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2B55E13E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="00DC63F4">
        <w:rPr>
          <w:color w:val="232840"/>
          <w:sz w:val="60"/>
          <w:szCs w:val="60"/>
        </w:rPr>
        <w:t xml:space="preserve">řehled činnosti </w:t>
      </w:r>
      <w:r w:rsidRPr="00835180">
        <w:rPr>
          <w:color w:val="232840"/>
          <w:sz w:val="60"/>
          <w:szCs w:val="60"/>
        </w:rPr>
        <w:t xml:space="preserve">oboru </w:t>
      </w:r>
      <w:r w:rsidR="00A555D9" w:rsidRPr="00A555D9">
        <w:rPr>
          <w:color w:val="232840"/>
          <w:sz w:val="60"/>
          <w:szCs w:val="60"/>
        </w:rPr>
        <w:t>klinická farmacie</w:t>
      </w:r>
      <w:r w:rsidR="00A84CD6">
        <w:rPr>
          <w:color w:val="232840"/>
          <w:sz w:val="60"/>
          <w:szCs w:val="60"/>
        </w:rPr>
        <w:t xml:space="preserve"> </w:t>
      </w:r>
      <w:r w:rsidR="006B0380">
        <w:rPr>
          <w:color w:val="232840"/>
          <w:sz w:val="60"/>
          <w:szCs w:val="60"/>
        </w:rPr>
        <w:t>za 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83F">
        <w:rPr>
          <w:color w:val="232840"/>
          <w:sz w:val="60"/>
          <w:szCs w:val="60"/>
        </w:rPr>
        <w:t xml:space="preserve">rok </w:t>
      </w:r>
      <w:r w:rsidR="00AC7022" w:rsidRPr="00AC7022">
        <w:rPr>
          <w:color w:val="AF3241"/>
          <w:sz w:val="60"/>
          <w:szCs w:val="60"/>
        </w:rPr>
        <w:t>2015</w:t>
      </w:r>
      <w:r w:rsidR="006B0380">
        <w:rPr>
          <w:color w:val="AF3241"/>
          <w:sz w:val="60"/>
          <w:szCs w:val="60"/>
        </w:rPr>
        <w:t>–2016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6A0235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620CA6">
        <w:rPr>
          <w:color w:val="AF3241"/>
          <w:sz w:val="52"/>
          <w:szCs w:val="60"/>
        </w:rPr>
        <w:t>3</w:t>
      </w:r>
      <w:r w:rsidR="006B0380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0C41F084" w14:textId="77777777" w:rsidR="006B0380" w:rsidRDefault="00784C99" w:rsidP="006B0380">
      <w:pPr>
        <w:spacing w:after="0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A555D9" w:rsidRPr="00A555D9">
        <w:rPr>
          <w:rFonts w:ascii="Cambria" w:hAnsi="Cambria"/>
          <w:b/>
          <w:sz w:val="32"/>
        </w:rPr>
        <w:t>klinická farmacie</w:t>
      </w:r>
      <w:r w:rsidR="00A84CD6">
        <w:rPr>
          <w:rFonts w:ascii="Cambria" w:hAnsi="Cambria"/>
          <w:b/>
          <w:sz w:val="32"/>
        </w:rPr>
        <w:t xml:space="preserve"> </w:t>
      </w:r>
      <w:r w:rsidR="001619CE">
        <w:rPr>
          <w:rFonts w:ascii="Cambria" w:hAnsi="Cambria"/>
          <w:b/>
          <w:sz w:val="32"/>
        </w:rPr>
        <w:t xml:space="preserve">za </w:t>
      </w:r>
      <w:r w:rsidR="004D283F">
        <w:rPr>
          <w:rFonts w:ascii="Cambria" w:hAnsi="Cambria"/>
          <w:b/>
          <w:sz w:val="32"/>
        </w:rPr>
        <w:t>rok</w:t>
      </w:r>
      <w:r w:rsidR="001619CE">
        <w:rPr>
          <w:rFonts w:ascii="Cambria" w:hAnsi="Cambria"/>
          <w:b/>
          <w:sz w:val="32"/>
        </w:rPr>
        <w:t xml:space="preserve"> </w:t>
      </w:r>
    </w:p>
    <w:p w14:paraId="770647A3" w14:textId="253C1016" w:rsidR="00784C99" w:rsidRPr="0072408E" w:rsidRDefault="006B0380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t xml:space="preserve">2015–2016 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459F78E9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A555D9" w:rsidRPr="00A555D9">
        <w:rPr>
          <w:rFonts w:ascii="Cambria" w:hAnsi="Cambria"/>
        </w:rPr>
        <w:t>klinická farmacie</w:t>
      </w:r>
      <w:r w:rsidR="00A84CD6" w:rsidRPr="00A84CD6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(A00</w:t>
      </w:r>
      <w:r w:rsidR="00A555D9">
        <w:rPr>
          <w:rFonts w:ascii="Cambria" w:hAnsi="Cambria"/>
        </w:rPr>
        <w:t>7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42877034" w:rsidR="00784C99" w:rsidRPr="00CD4EB3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DB6E3B" w:rsidRPr="00DB6E3B">
        <w:rPr>
          <w:rFonts w:ascii="Cambria" w:hAnsi="Cambria"/>
        </w:rPr>
        <w:t>Výkaz vyplňuje samostatně každé oddělení (pracoviště) oboru klinická farmacie, u všech poskytovatelů zdravotnických služeb – zpravodajských jednotek (dále ZJ) bez</w:t>
      </w:r>
      <w:r w:rsidR="006B0380">
        <w:rPr>
          <w:rFonts w:ascii="Cambria" w:hAnsi="Cambria"/>
        </w:rPr>
        <w:t> </w:t>
      </w:r>
      <w:r w:rsidR="00DB6E3B" w:rsidRPr="00DB6E3B">
        <w:rPr>
          <w:rFonts w:ascii="Cambria" w:hAnsi="Cambria"/>
        </w:rPr>
        <w:t>ohledu na jejich zřizovatele</w:t>
      </w:r>
      <w:r w:rsidR="00DB6E3B" w:rsidRPr="00CD4EB3">
        <w:rPr>
          <w:rFonts w:ascii="Cambria" w:hAnsi="Cambria"/>
        </w:rPr>
        <w:t xml:space="preserve">, které poskytuje příslušnou zdravotní péči. </w:t>
      </w:r>
      <w:r w:rsidR="006B0380">
        <w:rPr>
          <w:rFonts w:ascii="Cambria" w:hAnsi="Cambria"/>
        </w:rPr>
        <w:t>Sběr dat probíhá v </w:t>
      </w:r>
      <w:r w:rsidR="00730F1F" w:rsidRPr="00CD4EB3">
        <w:rPr>
          <w:rFonts w:ascii="Cambria" w:hAnsi="Cambria"/>
        </w:rPr>
        <w:t>ročních intervalech (vždy pro období 1.</w:t>
      </w:r>
      <w:r w:rsidR="001F2053" w:rsidRPr="00CD4EB3">
        <w:rPr>
          <w:rFonts w:ascii="Cambria" w:hAnsi="Cambria"/>
        </w:rPr>
        <w:t xml:space="preserve"> </w:t>
      </w:r>
      <w:r w:rsidR="00730F1F" w:rsidRPr="00CD4EB3">
        <w:rPr>
          <w:rFonts w:ascii="Cambria" w:hAnsi="Cambria"/>
        </w:rPr>
        <w:t xml:space="preserve">1. </w:t>
      </w:r>
      <w:r w:rsidR="001F2053" w:rsidRPr="00CD4EB3">
        <w:rPr>
          <w:rFonts w:ascii="Cambria" w:hAnsi="Cambria"/>
        </w:rPr>
        <w:t>–</w:t>
      </w:r>
      <w:r w:rsidR="00730F1F" w:rsidRPr="00CD4EB3">
        <w:rPr>
          <w:rFonts w:ascii="Cambria" w:hAnsi="Cambria"/>
        </w:rPr>
        <w:t xml:space="preserve"> 31.</w:t>
      </w:r>
      <w:r w:rsidR="001F2053" w:rsidRPr="00CD4EB3">
        <w:rPr>
          <w:rFonts w:ascii="Cambria" w:hAnsi="Cambria"/>
        </w:rPr>
        <w:t xml:space="preserve"> </w:t>
      </w:r>
      <w:r w:rsidR="00730F1F" w:rsidRPr="00CD4EB3">
        <w:rPr>
          <w:rFonts w:ascii="Cambria" w:hAnsi="Cambria"/>
        </w:rPr>
        <w:t>12.).</w:t>
      </w:r>
    </w:p>
    <w:p w14:paraId="16A40D55" w14:textId="77777777" w:rsidR="00784C99" w:rsidRPr="00CD4EB3" w:rsidRDefault="00784C99" w:rsidP="00784C99">
      <w:pPr>
        <w:rPr>
          <w:rFonts w:ascii="Cambria" w:hAnsi="Cambria"/>
          <w:b/>
          <w:sz w:val="28"/>
        </w:rPr>
      </w:pPr>
      <w:r w:rsidRPr="00CD4EB3">
        <w:rPr>
          <w:rFonts w:ascii="Cambria" w:hAnsi="Cambria"/>
          <w:b/>
          <w:sz w:val="28"/>
        </w:rPr>
        <w:t>Shrnutí</w:t>
      </w:r>
    </w:p>
    <w:p w14:paraId="2EA04155" w14:textId="4CCBD2B6" w:rsidR="00784C99" w:rsidRPr="00C21427" w:rsidRDefault="006B0380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 w:rsidRPr="00CD4EB3">
        <w:rPr>
          <w:rFonts w:ascii="Cambria" w:hAnsi="Cambria"/>
        </w:rPr>
        <w:t xml:space="preserve"> vyplnilo výkaz A00</w:t>
      </w:r>
      <w:r w:rsidR="00DB0737" w:rsidRPr="00CD4EB3">
        <w:rPr>
          <w:rFonts w:ascii="Cambria" w:hAnsi="Cambria"/>
        </w:rPr>
        <w:t>7</w:t>
      </w:r>
      <w:r w:rsidR="00784C99" w:rsidRPr="00CD4EB3">
        <w:rPr>
          <w:rFonts w:ascii="Cambria" w:hAnsi="Cambria"/>
        </w:rPr>
        <w:t xml:space="preserve"> celkem </w:t>
      </w:r>
      <w:r>
        <w:rPr>
          <w:rFonts w:ascii="Cambria" w:hAnsi="Cambria"/>
        </w:rPr>
        <w:t>35</w:t>
      </w:r>
      <w:r w:rsidR="00784C99" w:rsidRPr="00CD4EB3">
        <w:rPr>
          <w:rFonts w:ascii="Cambria" w:hAnsi="Cambria"/>
        </w:rPr>
        <w:t xml:space="preserve"> (</w:t>
      </w:r>
      <w:r>
        <w:rPr>
          <w:rFonts w:ascii="Cambria" w:hAnsi="Cambria"/>
        </w:rPr>
        <w:t>100</w:t>
      </w:r>
      <w:r w:rsidR="00BE4FF0">
        <w:rPr>
          <w:rFonts w:ascii="Cambria" w:hAnsi="Cambria"/>
        </w:rPr>
        <w:t> </w:t>
      </w:r>
      <w:r w:rsidR="00784C99" w:rsidRPr="00CD4EB3">
        <w:rPr>
          <w:rFonts w:ascii="Cambria" w:hAnsi="Cambria"/>
        </w:rPr>
        <w:t>%) z</w:t>
      </w:r>
      <w:r>
        <w:rPr>
          <w:rFonts w:ascii="Cambria" w:hAnsi="Cambria"/>
        </w:rPr>
        <w:t>pravodajských jednotek (Obrázek </w:t>
      </w:r>
      <w:r w:rsidR="00784C99" w:rsidRPr="00CD4EB3">
        <w:rPr>
          <w:rFonts w:ascii="Cambria" w:hAnsi="Cambria"/>
        </w:rPr>
        <w:t>1).</w:t>
      </w:r>
      <w:r w:rsidR="00A35E60" w:rsidRPr="00CD4EB3">
        <w:rPr>
          <w:rFonts w:ascii="Cambria" w:hAnsi="Cambria"/>
        </w:rPr>
        <w:t xml:space="preserve"> </w:t>
      </w:r>
      <w:r>
        <w:rPr>
          <w:rFonts w:ascii="Cambria" w:hAnsi="Cambria"/>
        </w:rPr>
        <w:t>V</w:t>
      </w:r>
      <w:r w:rsidR="00A35E60" w:rsidRPr="00CD4EB3">
        <w:rPr>
          <w:rFonts w:ascii="Cambria" w:hAnsi="Cambria"/>
        </w:rPr>
        <w:t xml:space="preserve">šechna zdravotnická zařízení </w:t>
      </w:r>
      <w:r>
        <w:rPr>
          <w:rFonts w:ascii="Cambria" w:hAnsi="Cambria"/>
        </w:rPr>
        <w:t>ve všech krajích podala kompletní hlášení (Obrázek </w:t>
      </w:r>
      <w:r w:rsidR="00A35E60" w:rsidRPr="00CD4EB3">
        <w:rPr>
          <w:rFonts w:ascii="Cambria" w:hAnsi="Cambria"/>
        </w:rPr>
        <w:t>2</w:t>
      </w:r>
      <w:r>
        <w:rPr>
          <w:rFonts w:ascii="Cambria" w:hAnsi="Cambria"/>
        </w:rPr>
        <w:t>, Obrázek </w:t>
      </w:r>
      <w:r w:rsidR="003A62EB" w:rsidRPr="00CD4EB3">
        <w:rPr>
          <w:rFonts w:ascii="Cambria" w:hAnsi="Cambria"/>
        </w:rPr>
        <w:t>3</w:t>
      </w:r>
      <w:r w:rsidR="00784C99" w:rsidRPr="00CD4EB3">
        <w:rPr>
          <w:rFonts w:ascii="Cambria" w:hAnsi="Cambria"/>
        </w:rPr>
        <w:t xml:space="preserve">). </w:t>
      </w:r>
      <w:r w:rsidR="00665A30" w:rsidRPr="00CD4EB3">
        <w:rPr>
          <w:rFonts w:ascii="Cambria" w:hAnsi="Cambria"/>
        </w:rPr>
        <w:t>Rozmístění hlá</w:t>
      </w:r>
      <w:r w:rsidR="00665A30" w:rsidRPr="00C21427">
        <w:rPr>
          <w:rFonts w:ascii="Cambria" w:hAnsi="Cambria"/>
        </w:rPr>
        <w:t>s</w:t>
      </w:r>
      <w:r w:rsidR="008B5EC0">
        <w:rPr>
          <w:rFonts w:ascii="Cambria" w:hAnsi="Cambria"/>
        </w:rPr>
        <w:t>ících zpravodajských jednotek v </w:t>
      </w:r>
      <w:r w:rsidR="00665A30" w:rsidRPr="00C21427">
        <w:rPr>
          <w:rFonts w:ascii="Cambria" w:hAnsi="Cambria"/>
        </w:rPr>
        <w:t xml:space="preserve">jednotlivých okresech ČR </w:t>
      </w:r>
      <w:r w:rsidR="00784C99" w:rsidRPr="00C21427">
        <w:rPr>
          <w:rFonts w:ascii="Cambria" w:hAnsi="Cambria"/>
        </w:rPr>
        <w:t xml:space="preserve">je vizualizováno </w:t>
      </w:r>
      <w:r w:rsidR="001F2053" w:rsidRPr="00C21427">
        <w:rPr>
          <w:rFonts w:ascii="Cambria" w:hAnsi="Cambria"/>
        </w:rPr>
        <w:t>na</w:t>
      </w:r>
      <w:r w:rsidRPr="00C21427">
        <w:rPr>
          <w:rFonts w:ascii="Cambria" w:hAnsi="Cambria"/>
        </w:rPr>
        <w:t> Obrázku </w:t>
      </w:r>
      <w:r w:rsidR="003A62EB" w:rsidRPr="00C21427">
        <w:rPr>
          <w:rFonts w:ascii="Cambria" w:hAnsi="Cambria"/>
        </w:rPr>
        <w:t>4</w:t>
      </w:r>
      <w:r w:rsidR="00784C99" w:rsidRPr="00C21427">
        <w:rPr>
          <w:rFonts w:ascii="Cambria" w:hAnsi="Cambria"/>
        </w:rPr>
        <w:t xml:space="preserve">. Cca </w:t>
      </w:r>
      <w:r w:rsidR="00A35E60" w:rsidRPr="00C21427">
        <w:rPr>
          <w:rFonts w:ascii="Cambria" w:hAnsi="Cambria"/>
        </w:rPr>
        <w:t>69</w:t>
      </w:r>
      <w:r w:rsidR="008B5EC0">
        <w:rPr>
          <w:rFonts w:ascii="Cambria" w:hAnsi="Cambria"/>
        </w:rPr>
        <w:t> </w:t>
      </w:r>
      <w:r w:rsidR="00784C99" w:rsidRPr="00C21427">
        <w:rPr>
          <w:rFonts w:ascii="Cambria" w:hAnsi="Cambria"/>
        </w:rPr>
        <w:t xml:space="preserve">% z nich </w:t>
      </w:r>
      <w:r w:rsidR="00A3369F" w:rsidRPr="00C21427">
        <w:rPr>
          <w:rFonts w:ascii="Cambria" w:hAnsi="Cambria"/>
        </w:rPr>
        <w:t>jsou</w:t>
      </w:r>
      <w:r w:rsidR="00784C99" w:rsidRPr="00C21427">
        <w:rPr>
          <w:rFonts w:ascii="Cambria" w:hAnsi="Cambria"/>
        </w:rPr>
        <w:t xml:space="preserve"> </w:t>
      </w:r>
      <w:r w:rsidR="00A35E60" w:rsidRPr="00C21427">
        <w:rPr>
          <w:rFonts w:ascii="Cambria" w:hAnsi="Cambria"/>
        </w:rPr>
        <w:t>nemocnice, 22</w:t>
      </w:r>
      <w:r w:rsidR="00C21427" w:rsidRPr="00C21427">
        <w:rPr>
          <w:rFonts w:ascii="Cambria" w:hAnsi="Cambria"/>
        </w:rPr>
        <w:t>,9</w:t>
      </w:r>
      <w:r w:rsidR="008B5EC0">
        <w:rPr>
          <w:rFonts w:ascii="Cambria" w:hAnsi="Cambria"/>
        </w:rPr>
        <w:t> </w:t>
      </w:r>
      <w:r w:rsidR="00784C99" w:rsidRPr="00C21427">
        <w:rPr>
          <w:rFonts w:ascii="Cambria" w:hAnsi="Cambria"/>
        </w:rPr>
        <w:t xml:space="preserve">% jsou </w:t>
      </w:r>
      <w:r w:rsidR="00A35E60" w:rsidRPr="00C21427">
        <w:rPr>
          <w:rFonts w:ascii="Cambria" w:hAnsi="Cambria"/>
        </w:rPr>
        <w:t>fakultní nemocnice</w:t>
      </w:r>
      <w:r w:rsidR="00784C99" w:rsidRPr="00C21427">
        <w:rPr>
          <w:rFonts w:ascii="Cambria" w:hAnsi="Cambria"/>
        </w:rPr>
        <w:t xml:space="preserve">, </w:t>
      </w:r>
      <w:r w:rsidR="008B5EC0">
        <w:rPr>
          <w:rFonts w:ascii="Cambria" w:hAnsi="Cambria"/>
        </w:rPr>
        <w:t>zbylých asi 9 </w:t>
      </w:r>
      <w:r w:rsidR="00A3369F" w:rsidRPr="00C21427">
        <w:rPr>
          <w:rFonts w:ascii="Cambria" w:hAnsi="Cambria"/>
        </w:rPr>
        <w:t xml:space="preserve">% tvoří </w:t>
      </w:r>
      <w:r w:rsidR="00A35E60" w:rsidRPr="00C21427">
        <w:rPr>
          <w:rFonts w:ascii="Cambria" w:hAnsi="Cambria"/>
        </w:rPr>
        <w:t>psychiatrick</w:t>
      </w:r>
      <w:r w:rsidR="00A3369F" w:rsidRPr="00C21427">
        <w:rPr>
          <w:rFonts w:ascii="Cambria" w:hAnsi="Cambria"/>
        </w:rPr>
        <w:t>é</w:t>
      </w:r>
      <w:r w:rsidR="00A35E60" w:rsidRPr="00C21427">
        <w:rPr>
          <w:rFonts w:ascii="Cambria" w:hAnsi="Cambria"/>
        </w:rPr>
        <w:t xml:space="preserve"> léčebn</w:t>
      </w:r>
      <w:r w:rsidR="00A3369F" w:rsidRPr="00C21427">
        <w:rPr>
          <w:rFonts w:ascii="Cambria" w:hAnsi="Cambria"/>
        </w:rPr>
        <w:t>y</w:t>
      </w:r>
      <w:r w:rsidR="00A35E60" w:rsidRPr="00C21427">
        <w:rPr>
          <w:rFonts w:ascii="Cambria" w:hAnsi="Cambria"/>
        </w:rPr>
        <w:t xml:space="preserve"> a léká</w:t>
      </w:r>
      <w:r w:rsidR="00A3369F" w:rsidRPr="00C21427">
        <w:rPr>
          <w:rFonts w:ascii="Cambria" w:hAnsi="Cambria"/>
        </w:rPr>
        <w:t>r</w:t>
      </w:r>
      <w:r w:rsidR="00A35E60" w:rsidRPr="00C21427">
        <w:rPr>
          <w:rFonts w:ascii="Cambria" w:hAnsi="Cambria"/>
        </w:rPr>
        <w:t>n</w:t>
      </w:r>
      <w:r w:rsidR="00A3369F" w:rsidRPr="00C21427">
        <w:rPr>
          <w:rFonts w:ascii="Cambria" w:hAnsi="Cambria"/>
        </w:rPr>
        <w:t>y</w:t>
      </w:r>
      <w:r w:rsidR="00784C99" w:rsidRPr="00C21427">
        <w:rPr>
          <w:rFonts w:ascii="Cambria" w:hAnsi="Cambria"/>
        </w:rPr>
        <w:t xml:space="preserve"> (Obrázek </w:t>
      </w:r>
      <w:r w:rsidR="003A62EB" w:rsidRPr="00C21427">
        <w:rPr>
          <w:rFonts w:ascii="Cambria" w:hAnsi="Cambria"/>
        </w:rPr>
        <w:t>5</w:t>
      </w:r>
      <w:r w:rsidR="00784C99" w:rsidRPr="00C21427">
        <w:rPr>
          <w:rFonts w:ascii="Cambria" w:hAnsi="Cambria"/>
        </w:rPr>
        <w:t xml:space="preserve">). </w:t>
      </w:r>
    </w:p>
    <w:p w14:paraId="122ACF82" w14:textId="2D5445AF" w:rsidR="00A3369F" w:rsidRPr="00C21427" w:rsidRDefault="00C21427" w:rsidP="00784C99">
      <w:pPr>
        <w:rPr>
          <w:rFonts w:ascii="Cambria" w:hAnsi="Cambria"/>
        </w:rPr>
      </w:pPr>
      <w:r>
        <w:rPr>
          <w:rFonts w:ascii="Cambria" w:hAnsi="Cambria"/>
        </w:rPr>
        <w:t xml:space="preserve">Počty všech intervencí klinického farmaceuta se v roce 2016 oproti roku 2015 navýšily. </w:t>
      </w:r>
      <w:r w:rsidR="008B5EC0">
        <w:rPr>
          <w:rFonts w:ascii="Cambria" w:hAnsi="Cambria"/>
        </w:rPr>
        <w:t>Nejčastějšími intervencemi byla</w:t>
      </w:r>
      <w:bookmarkStart w:id="0" w:name="_GoBack"/>
      <w:bookmarkEnd w:id="0"/>
      <w:r w:rsidR="00C70EB3" w:rsidRPr="00C21427">
        <w:rPr>
          <w:rFonts w:ascii="Cambria" w:hAnsi="Cambria"/>
        </w:rPr>
        <w:t xml:space="preserve"> </w:t>
      </w:r>
      <w:r>
        <w:rPr>
          <w:rFonts w:ascii="Cambria" w:hAnsi="Cambria"/>
        </w:rPr>
        <w:t>v roce 2016 nasazení</w:t>
      </w:r>
      <w:r w:rsidR="00A3369F" w:rsidRPr="00C21427">
        <w:rPr>
          <w:rFonts w:ascii="Cambria" w:hAnsi="Cambria"/>
        </w:rPr>
        <w:t xml:space="preserve"> léčiva</w:t>
      </w:r>
      <w:r w:rsidR="00C70EB3" w:rsidRPr="00C21427">
        <w:rPr>
          <w:rFonts w:ascii="Cambria" w:hAnsi="Cambria"/>
        </w:rPr>
        <w:t xml:space="preserve"> </w:t>
      </w:r>
      <w:r w:rsidR="00CD4EB3" w:rsidRPr="00C21427">
        <w:rPr>
          <w:rFonts w:ascii="Cambria" w:hAnsi="Cambria"/>
        </w:rPr>
        <w:t xml:space="preserve">– </w:t>
      </w:r>
      <w:r>
        <w:rPr>
          <w:rFonts w:ascii="Cambria" w:hAnsi="Cambria"/>
        </w:rPr>
        <w:t>8 950</w:t>
      </w:r>
      <w:r w:rsidR="00306D8F" w:rsidRPr="00C21427">
        <w:rPr>
          <w:rFonts w:ascii="Cambria" w:hAnsi="Cambria"/>
        </w:rPr>
        <w:t xml:space="preserve"> případů</w:t>
      </w:r>
      <w:r>
        <w:rPr>
          <w:rFonts w:ascii="Cambria" w:hAnsi="Cambria"/>
        </w:rPr>
        <w:t>. V 8 504</w:t>
      </w:r>
      <w:r w:rsidR="00CD4EB3" w:rsidRPr="00C21427">
        <w:rPr>
          <w:rFonts w:ascii="Cambria" w:hAnsi="Cambria"/>
        </w:rPr>
        <w:t xml:space="preserve">případech farmaceut dávku léčiva </w:t>
      </w:r>
      <w:r>
        <w:rPr>
          <w:rFonts w:ascii="Cambria" w:hAnsi="Cambria"/>
        </w:rPr>
        <w:t>vysadil a v 6 656</w:t>
      </w:r>
      <w:r w:rsidR="00CD4EB3" w:rsidRPr="00C21427">
        <w:rPr>
          <w:rFonts w:ascii="Cambria" w:hAnsi="Cambria"/>
        </w:rPr>
        <w:t xml:space="preserve"> léčivo </w:t>
      </w:r>
      <w:r>
        <w:rPr>
          <w:rFonts w:ascii="Cambria" w:hAnsi="Cambria"/>
        </w:rPr>
        <w:t>upravil. Současně proběhlo v roce 2016 3 429</w:t>
      </w:r>
      <w:r w:rsidR="00CD4EB3" w:rsidRPr="00C21427">
        <w:rPr>
          <w:rFonts w:ascii="Cambria" w:hAnsi="Cambria"/>
        </w:rPr>
        <w:t xml:space="preserve"> konzultací k léčivu (Obrázek 6).</w:t>
      </w:r>
    </w:p>
    <w:p w14:paraId="2DEECE44" w14:textId="1F29A619" w:rsidR="00365768" w:rsidRPr="00D035B6" w:rsidRDefault="00784C99" w:rsidP="006B0380">
      <w:pPr>
        <w:rPr>
          <w:rFonts w:ascii="Cambria" w:hAnsi="Cambria"/>
        </w:rPr>
      </w:pPr>
      <w:r>
        <w:rPr>
          <w:rFonts w:ascii="Cambria" w:hAnsi="Cambria"/>
        </w:rPr>
        <w:t xml:space="preserve">Doplňující údaje sumarizující veškeré proměnné výkazu </w:t>
      </w:r>
      <w:r w:rsidR="00432FAA">
        <w:rPr>
          <w:rFonts w:ascii="Cambria" w:hAnsi="Cambria"/>
        </w:rPr>
        <w:t xml:space="preserve">ve formě absolutních počtů a zároveň </w:t>
      </w:r>
      <w:r>
        <w:rPr>
          <w:rFonts w:ascii="Cambria" w:hAnsi="Cambria"/>
        </w:rPr>
        <w:t>v regionálním srovnán</w:t>
      </w:r>
      <w:r w:rsidR="006B0380">
        <w:rPr>
          <w:rFonts w:ascii="Cambria" w:hAnsi="Cambria"/>
        </w:rPr>
        <w:t>í jsou k dispozici v přílohách.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 xml:space="preserve">Příloha dále obsahuje prezentaci s obrázky, formulář ve formátu </w:t>
      </w:r>
      <w:proofErr w:type="spellStart"/>
      <w:r w:rsidR="009D0893" w:rsidRPr="000B12FB">
        <w:rPr>
          <w:rFonts w:ascii="Cambria" w:hAnsi="Cambria"/>
        </w:rPr>
        <w:t>pdf</w:t>
      </w:r>
      <w:proofErr w:type="spellEnd"/>
      <w:r w:rsidR="009D0893" w:rsidRPr="000B12FB">
        <w:rPr>
          <w:rFonts w:ascii="Cambria" w:hAnsi="Cambria"/>
        </w:rPr>
        <w:t xml:space="preserve"> a pokyny pro jeho vyplňování.</w:t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7E5E8" w14:textId="77777777" w:rsidR="008262C3" w:rsidRDefault="008262C3" w:rsidP="004F2000">
      <w:pPr>
        <w:spacing w:after="0" w:line="240" w:lineRule="auto"/>
      </w:pPr>
      <w:r>
        <w:separator/>
      </w:r>
    </w:p>
  </w:endnote>
  <w:endnote w:type="continuationSeparator" w:id="0">
    <w:p w14:paraId="47091096" w14:textId="77777777" w:rsidR="008262C3" w:rsidRDefault="008262C3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00B0E7E1" w:rsidR="00392C13" w:rsidRDefault="00392C13">
    <w:pPr>
      <w:pStyle w:val="Zpat"/>
      <w:jc w:val="right"/>
    </w:pPr>
  </w:p>
  <w:p w14:paraId="6CACDF6F" w14:textId="49F370CE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6A0235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6A0235">
      <w:rPr>
        <w:rFonts w:ascii="Cambria" w:hAnsi="Cambria"/>
        <w:color w:val="000000" w:themeColor="text1"/>
        <w:sz w:val="20"/>
        <w:szCs w:val="20"/>
      </w:rPr>
      <w:t>3</w:t>
    </w:r>
    <w:r w:rsidR="006B0380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72C68" w14:textId="77777777" w:rsidR="008262C3" w:rsidRDefault="008262C3" w:rsidP="004F2000">
      <w:pPr>
        <w:spacing w:after="0" w:line="240" w:lineRule="auto"/>
      </w:pPr>
      <w:r>
        <w:separator/>
      </w:r>
    </w:p>
  </w:footnote>
  <w:footnote w:type="continuationSeparator" w:id="0">
    <w:p w14:paraId="2A03DC6F" w14:textId="77777777" w:rsidR="008262C3" w:rsidRDefault="008262C3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47AA3"/>
    <w:rsid w:val="0015294D"/>
    <w:rsid w:val="00156A39"/>
    <w:rsid w:val="001619CE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06D8F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2FA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03A4"/>
    <w:rsid w:val="004B16C8"/>
    <w:rsid w:val="004C42C6"/>
    <w:rsid w:val="004C5225"/>
    <w:rsid w:val="004C58D6"/>
    <w:rsid w:val="004D283F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6374"/>
    <w:rsid w:val="00587353"/>
    <w:rsid w:val="00590D93"/>
    <w:rsid w:val="00591DD3"/>
    <w:rsid w:val="005975C1"/>
    <w:rsid w:val="005A6DAC"/>
    <w:rsid w:val="005B727A"/>
    <w:rsid w:val="005C0FF7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0CA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0235"/>
    <w:rsid w:val="006A7E19"/>
    <w:rsid w:val="006B0380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262C3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5EC0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27DB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369F"/>
    <w:rsid w:val="00A343FC"/>
    <w:rsid w:val="00A34ED0"/>
    <w:rsid w:val="00A35E60"/>
    <w:rsid w:val="00A36E02"/>
    <w:rsid w:val="00A3706B"/>
    <w:rsid w:val="00A42E4E"/>
    <w:rsid w:val="00A46081"/>
    <w:rsid w:val="00A469A9"/>
    <w:rsid w:val="00A555D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4FF0"/>
    <w:rsid w:val="00BE5D98"/>
    <w:rsid w:val="00BF697E"/>
    <w:rsid w:val="00C01527"/>
    <w:rsid w:val="00C0206A"/>
    <w:rsid w:val="00C0289D"/>
    <w:rsid w:val="00C0598B"/>
    <w:rsid w:val="00C06216"/>
    <w:rsid w:val="00C11804"/>
    <w:rsid w:val="00C20C9F"/>
    <w:rsid w:val="00C2106B"/>
    <w:rsid w:val="00C21427"/>
    <w:rsid w:val="00C30BC6"/>
    <w:rsid w:val="00C35B25"/>
    <w:rsid w:val="00C40A5D"/>
    <w:rsid w:val="00C51596"/>
    <w:rsid w:val="00C5435E"/>
    <w:rsid w:val="00C6549E"/>
    <w:rsid w:val="00C70EB3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4EB3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0737"/>
    <w:rsid w:val="00DB19CC"/>
    <w:rsid w:val="00DB4D26"/>
    <w:rsid w:val="00DB5871"/>
    <w:rsid w:val="00DB6E3B"/>
    <w:rsid w:val="00DC21C3"/>
    <w:rsid w:val="00DC2605"/>
    <w:rsid w:val="00DC3887"/>
    <w:rsid w:val="00DC5632"/>
    <w:rsid w:val="00DC59FE"/>
    <w:rsid w:val="00DC63F4"/>
    <w:rsid w:val="00DD3C68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85905-2360-4159-B216-2A0A6026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244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17</cp:revision>
  <cp:lastPrinted>2016-06-19T17:08:00Z</cp:lastPrinted>
  <dcterms:created xsi:type="dcterms:W3CDTF">2016-10-06T10:31:00Z</dcterms:created>
  <dcterms:modified xsi:type="dcterms:W3CDTF">2017-09-21T14:19:00Z</dcterms:modified>
</cp:coreProperties>
</file>