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3C9B13CF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3F7550" w:rsidRPr="003F7550">
        <w:rPr>
          <w:color w:val="232840"/>
          <w:sz w:val="60"/>
          <w:szCs w:val="60"/>
        </w:rPr>
        <w:t>alergologie a klinická imunologie</w:t>
      </w:r>
      <w:r w:rsidRPr="00835180">
        <w:rPr>
          <w:color w:val="232840"/>
          <w:sz w:val="60"/>
          <w:szCs w:val="60"/>
        </w:rPr>
        <w:t xml:space="preserve"> za 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245">
        <w:rPr>
          <w:color w:val="AF3241"/>
          <w:sz w:val="60"/>
          <w:szCs w:val="60"/>
        </w:rPr>
        <w:t>2007–2016</w:t>
      </w:r>
      <w:r>
        <w:rPr>
          <w:color w:val="AF3241"/>
          <w:sz w:val="60"/>
          <w:szCs w:val="60"/>
        </w:rPr>
        <w:t xml:space="preserve"> 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A24236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/5</w:t>
      </w:r>
      <w:r w:rsidR="00560245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footerReference w:type="default" r:id="rId12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770647A3" w14:textId="33BA8414" w:rsidR="00784C99" w:rsidRPr="0072408E" w:rsidRDefault="00784C99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 xml:space="preserve"> oboru </w:t>
      </w:r>
      <w:r w:rsidR="003F7550" w:rsidRPr="003F7550">
        <w:rPr>
          <w:rFonts w:ascii="Cambria" w:hAnsi="Cambria"/>
          <w:b/>
          <w:sz w:val="32"/>
        </w:rPr>
        <w:t>alergologie a klinická imunologie</w:t>
      </w:r>
      <w:r>
        <w:rPr>
          <w:rFonts w:ascii="Cambria" w:hAnsi="Cambria"/>
          <w:b/>
          <w:sz w:val="32"/>
        </w:rPr>
        <w:t xml:space="preserve"> za období </w:t>
      </w:r>
      <w:r w:rsidR="00560245">
        <w:rPr>
          <w:rFonts w:ascii="Cambria" w:hAnsi="Cambria"/>
          <w:b/>
          <w:sz w:val="32"/>
        </w:rPr>
        <w:t>2007–2016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524D6593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6331AF" w:rsidRPr="006331AF">
        <w:rPr>
          <w:rFonts w:ascii="Cambria" w:hAnsi="Cambria"/>
        </w:rPr>
        <w:t>alergologie a klinická imunologie</w:t>
      </w:r>
      <w:r w:rsidR="006331AF">
        <w:rPr>
          <w:rFonts w:ascii="Cambria" w:hAnsi="Cambria"/>
        </w:rPr>
        <w:t xml:space="preserve"> (A010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151CAB6F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522A8F" w:rsidRPr="00522A8F">
        <w:rPr>
          <w:rFonts w:ascii="Cambria" w:hAnsi="Cambria"/>
        </w:rPr>
        <w:t xml:space="preserve">Výkaz vyplňuje samostatně každé ambulantní oddělení (pracoviště) alergologie a klinické imunologie, včetně ambulantních částí nemocnic, a také každá imunologická laboratoř (zpravodajská </w:t>
      </w:r>
      <w:proofErr w:type="gramStart"/>
      <w:r w:rsidR="00522A8F" w:rsidRPr="00522A8F">
        <w:rPr>
          <w:rFonts w:ascii="Cambria" w:hAnsi="Cambria"/>
        </w:rPr>
        <w:t>jednotka - dále</w:t>
      </w:r>
      <w:proofErr w:type="gramEnd"/>
      <w:r w:rsidR="00522A8F" w:rsidRPr="00522A8F">
        <w:rPr>
          <w:rFonts w:ascii="Cambria" w:hAnsi="Cambria"/>
        </w:rPr>
        <w:t xml:space="preserve"> ZJ), bez ohledu na jejich zřizovatele. </w:t>
      </w:r>
      <w:r w:rsidR="00730F1F" w:rsidRPr="000B12FB">
        <w:rPr>
          <w:rFonts w:ascii="Cambria" w:hAnsi="Cambria"/>
        </w:rPr>
        <w:t>Sběr dat probíhá v</w:t>
      </w:r>
      <w:r w:rsidR="00560245">
        <w:rPr>
          <w:rFonts w:ascii="Cambria" w:hAnsi="Cambria"/>
        </w:rPr>
        <w:t> </w:t>
      </w:r>
      <w:r w:rsidR="00730F1F" w:rsidRPr="000B12FB">
        <w:rPr>
          <w:rFonts w:ascii="Cambria" w:hAnsi="Cambria"/>
        </w:rPr>
        <w:t>ročních intervalech (vždy pro 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2EA04155" w14:textId="1A5D1EC2" w:rsidR="00784C99" w:rsidRDefault="00135381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BE4AAA">
        <w:rPr>
          <w:rFonts w:ascii="Cambria" w:hAnsi="Cambria"/>
        </w:rPr>
        <w:t xml:space="preserve"> vyplnilo výkaz A010</w:t>
      </w:r>
      <w:r w:rsidR="00784C99">
        <w:rPr>
          <w:rFonts w:ascii="Cambria" w:hAnsi="Cambria"/>
        </w:rPr>
        <w:t xml:space="preserve"> celkem </w:t>
      </w:r>
      <w:r>
        <w:rPr>
          <w:rFonts w:ascii="Cambria" w:hAnsi="Cambria"/>
        </w:rPr>
        <w:t>393</w:t>
      </w:r>
      <w:r w:rsidR="00784C99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(</w:t>
      </w:r>
      <w:r w:rsidR="008509A9">
        <w:rPr>
          <w:rFonts w:ascii="Cambria" w:hAnsi="Cambria"/>
        </w:rPr>
        <w:t>85,2 </w:t>
      </w:r>
      <w:bookmarkStart w:id="0" w:name="_GoBack"/>
      <w:bookmarkEnd w:id="0"/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 w:rsidR="00B85CB0">
        <w:rPr>
          <w:rFonts w:ascii="Cambria" w:hAnsi="Cambria"/>
        </w:rPr>
        <w:t xml:space="preserve"> (Obrázek </w:t>
      </w:r>
      <w:r w:rsidR="00784C99" w:rsidRPr="00CC4AD8">
        <w:rPr>
          <w:rFonts w:ascii="Cambria" w:hAnsi="Cambria"/>
        </w:rPr>
        <w:t>1).</w:t>
      </w:r>
      <w:r w:rsidR="00784C99">
        <w:rPr>
          <w:rFonts w:ascii="Cambria" w:hAnsi="Cambria"/>
        </w:rPr>
        <w:t xml:space="preserve"> </w:t>
      </w:r>
      <w:r w:rsidR="00BE4AAA">
        <w:rPr>
          <w:rFonts w:ascii="Cambria" w:hAnsi="Cambria"/>
        </w:rPr>
        <w:t>Kompletní hlášení poskytly</w:t>
      </w:r>
      <w:r w:rsidR="003A62EB" w:rsidRPr="00CC4AD8">
        <w:rPr>
          <w:rFonts w:ascii="Cambria" w:hAnsi="Cambria"/>
        </w:rPr>
        <w:t xml:space="preserve"> </w:t>
      </w:r>
      <w:r w:rsidR="007E5C59">
        <w:rPr>
          <w:rFonts w:ascii="Cambria" w:hAnsi="Cambria"/>
        </w:rPr>
        <w:t xml:space="preserve">fakultní </w:t>
      </w:r>
      <w:r w:rsidR="003A62EB" w:rsidRPr="00CC4AD8">
        <w:rPr>
          <w:rFonts w:ascii="Cambria" w:hAnsi="Cambria"/>
        </w:rPr>
        <w:t>nemocnice</w:t>
      </w:r>
      <w:r w:rsidR="00E05BE3">
        <w:rPr>
          <w:rFonts w:ascii="Cambria" w:hAnsi="Cambria"/>
        </w:rPr>
        <w:t xml:space="preserve">, </w:t>
      </w:r>
      <w:r>
        <w:rPr>
          <w:rFonts w:ascii="Cambria" w:hAnsi="Cambria"/>
        </w:rPr>
        <w:t xml:space="preserve">nemocnice následné péče, ostatní odborné léčebné ústavy, ostatní dětské odborné léčebné ústavy a </w:t>
      </w:r>
      <w:r w:rsidR="00E05BE3">
        <w:rPr>
          <w:rFonts w:ascii="Cambria" w:hAnsi="Cambria"/>
        </w:rPr>
        <w:t>samostatné ordinace praktického lékaře pro dospělé</w:t>
      </w:r>
      <w:r w:rsidR="002E1845">
        <w:rPr>
          <w:rFonts w:ascii="Cambria" w:hAnsi="Cambria"/>
        </w:rPr>
        <w:t>. N</w:t>
      </w:r>
      <w:r w:rsidR="003A62EB" w:rsidRPr="00CC4AD8">
        <w:rPr>
          <w:rFonts w:ascii="Cambria" w:hAnsi="Cambria"/>
        </w:rPr>
        <w:t xml:space="preserve">ejméně </w:t>
      </w:r>
      <w:r w:rsidR="002E1845">
        <w:rPr>
          <w:rFonts w:ascii="Cambria" w:hAnsi="Cambria"/>
        </w:rPr>
        <w:t>vyplňují</w:t>
      </w:r>
      <w:r w:rsidR="0079036D">
        <w:rPr>
          <w:rFonts w:ascii="Cambria" w:hAnsi="Cambria"/>
        </w:rPr>
        <w:t>,</w:t>
      </w:r>
      <w:r w:rsidR="0079036D" w:rsidRPr="0079036D">
        <w:rPr>
          <w:rFonts w:ascii="Cambria" w:hAnsi="Cambria"/>
        </w:rPr>
        <w:t xml:space="preserve"> </w:t>
      </w:r>
      <w:r w:rsidR="0079036D">
        <w:rPr>
          <w:rFonts w:ascii="Cambria" w:hAnsi="Cambria"/>
        </w:rPr>
        <w:t>relativně k jejich celkovému počtu,</w:t>
      </w:r>
      <w:r w:rsidR="002E1845">
        <w:rPr>
          <w:rFonts w:ascii="Cambria" w:hAnsi="Cambria"/>
        </w:rPr>
        <w:t xml:space="preserve"> </w:t>
      </w:r>
      <w:r w:rsidR="002E1845" w:rsidRPr="00CC4AD8">
        <w:rPr>
          <w:rFonts w:ascii="Cambria" w:hAnsi="Cambria"/>
        </w:rPr>
        <w:t>malé sdružené ambulance</w:t>
      </w:r>
      <w:r w:rsidR="002E1845">
        <w:rPr>
          <w:rFonts w:ascii="Cambria" w:hAnsi="Cambria"/>
        </w:rPr>
        <w:t xml:space="preserve"> a</w:t>
      </w:r>
      <w:r>
        <w:rPr>
          <w:rFonts w:ascii="Cambria" w:hAnsi="Cambria"/>
        </w:rPr>
        <w:t> </w:t>
      </w:r>
      <w:r w:rsidR="002E1845">
        <w:rPr>
          <w:rFonts w:ascii="Cambria" w:hAnsi="Cambria"/>
        </w:rPr>
        <w:t xml:space="preserve">samostatné </w:t>
      </w:r>
      <w:r>
        <w:rPr>
          <w:rFonts w:ascii="Cambria" w:hAnsi="Cambria"/>
        </w:rPr>
        <w:t>odborné laboratoře</w:t>
      </w:r>
      <w:r w:rsidR="002E1845">
        <w:rPr>
          <w:rFonts w:ascii="Cambria" w:hAnsi="Cambria"/>
        </w:rPr>
        <w:t xml:space="preserve"> </w:t>
      </w:r>
      <w:r w:rsidR="00B85CB0">
        <w:rPr>
          <w:rFonts w:ascii="Cambria" w:hAnsi="Cambria"/>
        </w:rPr>
        <w:t>(Obrázek </w:t>
      </w:r>
      <w:r w:rsidR="003A62EB" w:rsidRPr="000B12FB">
        <w:rPr>
          <w:rFonts w:ascii="Cambria" w:hAnsi="Cambria"/>
        </w:rPr>
        <w:t>2).</w:t>
      </w:r>
      <w:r w:rsidR="003A62EB" w:rsidRPr="00CC4AD8">
        <w:rPr>
          <w:rFonts w:ascii="Cambria" w:hAnsi="Cambria"/>
        </w:rPr>
        <w:t xml:space="preserve"> </w:t>
      </w:r>
      <w:r w:rsidR="002E1845">
        <w:rPr>
          <w:rFonts w:ascii="Cambria" w:hAnsi="Cambria"/>
        </w:rPr>
        <w:t>Úplná</w:t>
      </w:r>
      <w:r w:rsidR="00B974AF" w:rsidRPr="00CC4AD8">
        <w:rPr>
          <w:rFonts w:ascii="Cambria" w:hAnsi="Cambria"/>
        </w:rPr>
        <w:t xml:space="preserve"> vyplněnost je v</w:t>
      </w:r>
      <w:r w:rsidR="002E1845">
        <w:rPr>
          <w:rFonts w:ascii="Cambria" w:hAnsi="Cambria"/>
        </w:rPr>
        <w:t xml:space="preserve"> Karlovarském </w:t>
      </w:r>
      <w:r>
        <w:rPr>
          <w:rFonts w:ascii="Cambria" w:hAnsi="Cambria"/>
        </w:rPr>
        <w:t xml:space="preserve">a Olomouckém </w:t>
      </w:r>
      <w:r w:rsidR="002E1845">
        <w:rPr>
          <w:rFonts w:ascii="Cambria" w:hAnsi="Cambria"/>
        </w:rPr>
        <w:t>kraji, naopak nejnižší v</w:t>
      </w:r>
      <w:r w:rsidR="00B974AF" w:rsidRPr="00CC4AD8">
        <w:rPr>
          <w:rFonts w:ascii="Cambria" w:hAnsi="Cambria"/>
        </w:rPr>
        <w:t xml:space="preserve"> </w:t>
      </w:r>
      <w:r w:rsidR="002E1845">
        <w:rPr>
          <w:rFonts w:ascii="Cambria" w:hAnsi="Cambria"/>
        </w:rPr>
        <w:t>Ústeckém</w:t>
      </w:r>
      <w:r w:rsidR="00B85CB0">
        <w:rPr>
          <w:rFonts w:ascii="Cambria" w:hAnsi="Cambria"/>
        </w:rPr>
        <w:t xml:space="preserve"> kraji (Obrázek </w:t>
      </w:r>
      <w:r w:rsidR="003A62EB" w:rsidRPr="00CC4AD8">
        <w:rPr>
          <w:rFonts w:ascii="Cambria" w:hAnsi="Cambria"/>
        </w:rPr>
        <w:t>3</w:t>
      </w:r>
      <w:r w:rsidR="00784C99" w:rsidRPr="00CC4AD8">
        <w:rPr>
          <w:rFonts w:ascii="Cambria" w:hAnsi="Cambria"/>
        </w:rPr>
        <w:t>).</w:t>
      </w:r>
      <w:r w:rsidR="00784C99">
        <w:rPr>
          <w:rFonts w:ascii="Cambria" w:hAnsi="Cambria"/>
        </w:rPr>
        <w:t xml:space="preserve"> </w:t>
      </w:r>
      <w:r w:rsidR="00BE4AAA">
        <w:rPr>
          <w:rFonts w:ascii="Cambria" w:hAnsi="Cambria"/>
        </w:rPr>
        <w:t>Rozmístění hlásících zpravodajských jednotek v</w:t>
      </w:r>
      <w:r w:rsidR="00BE4AAA" w:rsidRPr="00CC4AD8">
        <w:rPr>
          <w:rFonts w:ascii="Cambria" w:hAnsi="Cambria"/>
        </w:rPr>
        <w:t xml:space="preserve"> jednotlivých okresech </w:t>
      </w:r>
      <w:r w:rsidR="00BE4AAA">
        <w:rPr>
          <w:rFonts w:ascii="Cambria" w:hAnsi="Cambria"/>
        </w:rPr>
        <w:t xml:space="preserve">ČR </w:t>
      </w:r>
      <w:r w:rsidR="00784C99">
        <w:rPr>
          <w:rFonts w:ascii="Cambria" w:hAnsi="Cambria"/>
        </w:rPr>
        <w:t xml:space="preserve">je vizualizováno </w:t>
      </w:r>
      <w:r w:rsidR="001F2053">
        <w:rPr>
          <w:rFonts w:ascii="Cambria" w:hAnsi="Cambria"/>
        </w:rPr>
        <w:t>na</w:t>
      </w:r>
      <w:r w:rsidR="00784C99">
        <w:rPr>
          <w:rFonts w:ascii="Cambria" w:hAnsi="Cambria"/>
        </w:rPr>
        <w:t> </w:t>
      </w:r>
      <w:proofErr w:type="gramStart"/>
      <w:r w:rsidR="00784C99">
        <w:rPr>
          <w:rFonts w:ascii="Cambria" w:hAnsi="Cambria"/>
        </w:rPr>
        <w:t xml:space="preserve">Obrázku </w:t>
      </w:r>
      <w:r w:rsidR="00B85CB0">
        <w:rPr>
          <w:rFonts w:ascii="Cambria" w:hAnsi="Cambria"/>
        </w:rPr>
        <w:t> </w:t>
      </w:r>
      <w:r w:rsidR="003A62EB">
        <w:rPr>
          <w:rFonts w:ascii="Cambria" w:hAnsi="Cambria"/>
        </w:rPr>
        <w:t>4</w:t>
      </w:r>
      <w:r>
        <w:rPr>
          <w:rFonts w:ascii="Cambria" w:hAnsi="Cambria"/>
        </w:rPr>
        <w:t>.</w:t>
      </w:r>
      <w:proofErr w:type="gramEnd"/>
      <w:r>
        <w:rPr>
          <w:rFonts w:ascii="Cambria" w:hAnsi="Cambria"/>
        </w:rPr>
        <w:t xml:space="preserve"> Téměř 65</w:t>
      </w:r>
      <w:r w:rsidR="002E1845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% z </w:t>
      </w:r>
      <w:r w:rsidR="00784C99">
        <w:rPr>
          <w:rFonts w:ascii="Cambria" w:hAnsi="Cambria"/>
        </w:rPr>
        <w:t xml:space="preserve">nich tvoří samostatné ordinace </w:t>
      </w:r>
      <w:r w:rsidR="00180902">
        <w:rPr>
          <w:rFonts w:ascii="Cambria" w:hAnsi="Cambria"/>
        </w:rPr>
        <w:t>lékaře specialisty</w:t>
      </w:r>
      <w:r w:rsidR="00784C99">
        <w:rPr>
          <w:rFonts w:ascii="Cambria" w:hAnsi="Cambria"/>
        </w:rPr>
        <w:t xml:space="preserve">, </w:t>
      </w:r>
      <w:r>
        <w:rPr>
          <w:rFonts w:ascii="Cambria" w:hAnsi="Cambria"/>
        </w:rPr>
        <w:t>13,7</w:t>
      </w:r>
      <w:r w:rsidR="00180902">
        <w:rPr>
          <w:rFonts w:ascii="Cambria" w:hAnsi="Cambria"/>
        </w:rPr>
        <w:t xml:space="preserve"> </w:t>
      </w:r>
      <w:r w:rsidR="00784C99">
        <w:rPr>
          <w:rFonts w:ascii="Cambria" w:hAnsi="Cambria"/>
        </w:rPr>
        <w:t xml:space="preserve">% jsou </w:t>
      </w:r>
      <w:r w:rsidR="00180902">
        <w:rPr>
          <w:rFonts w:ascii="Cambria" w:hAnsi="Cambria"/>
        </w:rPr>
        <w:t>nemocnice</w:t>
      </w:r>
      <w:r w:rsidR="00784C99">
        <w:rPr>
          <w:rFonts w:ascii="Cambria" w:hAnsi="Cambria"/>
        </w:rPr>
        <w:t xml:space="preserve">, ostatních zdravotnických zařízení je </w:t>
      </w:r>
      <w:r w:rsidR="007A6A9C">
        <w:rPr>
          <w:rFonts w:ascii="Cambria" w:hAnsi="Cambria"/>
        </w:rPr>
        <w:t>21,4</w:t>
      </w:r>
      <w:r w:rsidR="00180902">
        <w:rPr>
          <w:rFonts w:ascii="Cambria" w:hAnsi="Cambria"/>
        </w:rPr>
        <w:t xml:space="preserve"> </w:t>
      </w:r>
      <w:r w:rsidR="00784C99">
        <w:rPr>
          <w:rFonts w:ascii="Cambria" w:hAnsi="Cambria"/>
        </w:rPr>
        <w:t>%</w:t>
      </w:r>
      <w:r w:rsidR="007868CE">
        <w:rPr>
          <w:rFonts w:ascii="Cambria" w:hAnsi="Cambria"/>
        </w:rPr>
        <w:t xml:space="preserve">. </w:t>
      </w:r>
      <w:r w:rsidR="007868CE" w:rsidRPr="00CC4AD8">
        <w:rPr>
          <w:rFonts w:ascii="Cambria" w:hAnsi="Cambria"/>
        </w:rPr>
        <w:t>Vzhlede</w:t>
      </w:r>
      <w:r w:rsidR="007A6A9C">
        <w:rPr>
          <w:rFonts w:ascii="Cambria" w:hAnsi="Cambria"/>
        </w:rPr>
        <w:t>m k počtu léčených pacientů jsou</w:t>
      </w:r>
      <w:r w:rsidR="007868CE" w:rsidRPr="00CC4AD8">
        <w:rPr>
          <w:rFonts w:ascii="Cambria" w:hAnsi="Cambria"/>
        </w:rPr>
        <w:t xml:space="preserve"> nejvýznamnější samostatné ordinace lékaře specialisty </w:t>
      </w:r>
      <w:r w:rsidR="00B85CB0">
        <w:rPr>
          <w:rFonts w:ascii="Cambria" w:hAnsi="Cambria"/>
        </w:rPr>
        <w:t>Obrázek </w:t>
      </w:r>
      <w:r w:rsidR="003A62EB">
        <w:rPr>
          <w:rFonts w:ascii="Cambria" w:hAnsi="Cambria"/>
        </w:rPr>
        <w:t>5</w:t>
      </w:r>
      <w:r w:rsidR="00784C99">
        <w:rPr>
          <w:rFonts w:ascii="Cambria" w:hAnsi="Cambria"/>
        </w:rPr>
        <w:t xml:space="preserve">). </w:t>
      </w:r>
    </w:p>
    <w:p w14:paraId="37BD8AC9" w14:textId="77777777" w:rsidR="007A6A9C" w:rsidRDefault="007A6A9C" w:rsidP="007A6A9C">
      <w:pPr>
        <w:spacing w:after="0"/>
        <w:rPr>
          <w:rFonts w:ascii="Cambria" w:hAnsi="Cambria"/>
        </w:rPr>
      </w:pPr>
      <w:r>
        <w:rPr>
          <w:rFonts w:ascii="Cambria" w:hAnsi="Cambria"/>
        </w:rPr>
        <w:t>V roce 2016</w:t>
      </w:r>
      <w:r w:rsidR="009D4B46">
        <w:rPr>
          <w:rFonts w:ascii="Cambria" w:hAnsi="Cambria"/>
        </w:rPr>
        <w:t xml:space="preserve"> se léčilo v oboru alergologie a klinická imunologie celkem </w:t>
      </w:r>
      <w:r>
        <w:rPr>
          <w:rFonts w:ascii="Cambria" w:hAnsi="Cambria"/>
        </w:rPr>
        <w:t>880 846</w:t>
      </w:r>
      <w:r w:rsidR="009D4B46">
        <w:rPr>
          <w:rFonts w:ascii="Cambria" w:hAnsi="Cambria"/>
        </w:rPr>
        <w:t xml:space="preserve"> pacientů</w:t>
      </w:r>
      <w:r w:rsidR="00180902">
        <w:rPr>
          <w:rFonts w:ascii="Cambria" w:hAnsi="Cambria"/>
        </w:rPr>
        <w:t xml:space="preserve">, tj. </w:t>
      </w:r>
      <w:r>
        <w:rPr>
          <w:rFonts w:ascii="Cambria" w:hAnsi="Cambria"/>
        </w:rPr>
        <w:t>cca 35</w:t>
      </w:r>
      <w:r w:rsidR="00180902">
        <w:rPr>
          <w:rFonts w:ascii="Cambria" w:hAnsi="Cambria"/>
        </w:rPr>
        <w:t xml:space="preserve"> pacientů na 1 000 osob v populaci. Z</w:t>
      </w:r>
      <w:r w:rsidR="00180902" w:rsidRPr="00180902">
        <w:rPr>
          <w:rFonts w:ascii="Cambria" w:hAnsi="Cambria"/>
        </w:rPr>
        <w:t>astoupení pohlaví zůstá</w:t>
      </w:r>
      <w:r w:rsidR="00180902">
        <w:rPr>
          <w:rFonts w:ascii="Cambria" w:hAnsi="Cambria"/>
        </w:rPr>
        <w:t xml:space="preserve">vá v průběhu času konstantní, </w:t>
      </w:r>
    </w:p>
    <w:p w14:paraId="2CF96EB4" w14:textId="66D05078" w:rsidR="00180902" w:rsidRDefault="00180902" w:rsidP="00784C99">
      <w:pPr>
        <w:rPr>
          <w:rFonts w:ascii="Cambria" w:hAnsi="Cambria"/>
        </w:rPr>
      </w:pPr>
      <w:r>
        <w:rPr>
          <w:rFonts w:ascii="Cambria" w:hAnsi="Cambria"/>
        </w:rPr>
        <w:t>55</w:t>
      </w:r>
      <w:r w:rsidRPr="00180902">
        <w:rPr>
          <w:rFonts w:ascii="Cambria" w:hAnsi="Cambria"/>
        </w:rPr>
        <w:t>–</w:t>
      </w:r>
      <w:r>
        <w:rPr>
          <w:rFonts w:ascii="Cambria" w:hAnsi="Cambria"/>
        </w:rPr>
        <w:t>56</w:t>
      </w:r>
      <w:r w:rsidR="007A6A9C">
        <w:rPr>
          <w:rFonts w:ascii="Cambria" w:hAnsi="Cambria"/>
        </w:rPr>
        <w:t> </w:t>
      </w:r>
      <w:r w:rsidRPr="00180902">
        <w:rPr>
          <w:rFonts w:ascii="Cambria" w:hAnsi="Cambria"/>
        </w:rPr>
        <w:t xml:space="preserve">% pacientů tvoří ženy a </w:t>
      </w:r>
      <w:r w:rsidR="00CC48E1">
        <w:rPr>
          <w:rFonts w:ascii="Cambria" w:hAnsi="Cambria"/>
        </w:rPr>
        <w:t>44</w:t>
      </w:r>
      <w:r w:rsidR="00CC48E1" w:rsidRPr="00180902">
        <w:rPr>
          <w:rFonts w:ascii="Cambria" w:hAnsi="Cambria"/>
        </w:rPr>
        <w:t>–</w:t>
      </w:r>
      <w:r w:rsidR="00CC48E1">
        <w:rPr>
          <w:rFonts w:ascii="Cambria" w:hAnsi="Cambria"/>
        </w:rPr>
        <w:t>45</w:t>
      </w:r>
      <w:r w:rsidR="00B85CB0">
        <w:rPr>
          <w:rFonts w:ascii="Cambria" w:hAnsi="Cambria"/>
        </w:rPr>
        <w:t xml:space="preserve"> % muži (Obrázek </w:t>
      </w:r>
      <w:r w:rsidRPr="00180902">
        <w:rPr>
          <w:rFonts w:ascii="Cambria" w:hAnsi="Cambria"/>
        </w:rPr>
        <w:t xml:space="preserve">6). </w:t>
      </w:r>
    </w:p>
    <w:p w14:paraId="025F2845" w14:textId="44B28ABF" w:rsidR="00CC48E1" w:rsidRPr="009D3731" w:rsidRDefault="007A6A9C" w:rsidP="00784C99">
      <w:pPr>
        <w:rPr>
          <w:rFonts w:ascii="Cambria" w:hAnsi="Cambria"/>
        </w:rPr>
      </w:pPr>
      <w:r>
        <w:rPr>
          <w:rFonts w:ascii="Cambria" w:hAnsi="Cambria"/>
        </w:rPr>
        <w:t>V</w:t>
      </w:r>
      <w:r w:rsidR="00784C99">
        <w:rPr>
          <w:rFonts w:ascii="Cambria" w:hAnsi="Cambria"/>
        </w:rPr>
        <w:t> průběhu ča</w:t>
      </w:r>
      <w:r w:rsidR="00551690">
        <w:rPr>
          <w:rFonts w:ascii="Cambria" w:hAnsi="Cambria"/>
        </w:rPr>
        <w:t>su klesal</w:t>
      </w:r>
      <w:r w:rsidR="00CC48E1">
        <w:rPr>
          <w:rFonts w:ascii="Cambria" w:hAnsi="Cambria"/>
        </w:rPr>
        <w:t xml:space="preserve"> podíl pacientů s</w:t>
      </w:r>
      <w:r w:rsidR="00551690">
        <w:rPr>
          <w:rFonts w:ascii="Cambria" w:hAnsi="Cambria"/>
        </w:rPr>
        <w:t> </w:t>
      </w:r>
      <w:proofErr w:type="spellStart"/>
      <w:r w:rsidR="00CC48E1">
        <w:rPr>
          <w:rFonts w:ascii="Cambria" w:hAnsi="Cambria"/>
        </w:rPr>
        <w:t>pollinosou</w:t>
      </w:r>
      <w:proofErr w:type="spellEnd"/>
      <w:r w:rsidR="00551690">
        <w:rPr>
          <w:rFonts w:ascii="Cambria" w:hAnsi="Cambria"/>
        </w:rPr>
        <w:t>, v roce 2016 však byl zaznamenán nárůst oproti roku 2015</w:t>
      </w:r>
      <w:r w:rsidR="00411B1B">
        <w:rPr>
          <w:rFonts w:ascii="Cambria" w:hAnsi="Cambria"/>
        </w:rPr>
        <w:t xml:space="preserve"> </w:t>
      </w:r>
      <w:r w:rsidR="00411B1B">
        <w:rPr>
          <w:rFonts w:ascii="Cambria" w:hAnsi="Cambria"/>
          <w:lang w:val="en-US"/>
        </w:rPr>
        <w:t>(z</w:t>
      </w:r>
      <w:r w:rsidR="00551690">
        <w:rPr>
          <w:rFonts w:ascii="Cambria" w:hAnsi="Cambria"/>
          <w:lang w:val="en-US"/>
        </w:rPr>
        <w:t xml:space="preserve"> 296 263 v </w:t>
      </w:r>
      <w:proofErr w:type="spellStart"/>
      <w:r w:rsidR="00551690">
        <w:rPr>
          <w:rFonts w:ascii="Cambria" w:hAnsi="Cambria"/>
          <w:lang w:val="en-US"/>
        </w:rPr>
        <w:t>roce</w:t>
      </w:r>
      <w:proofErr w:type="spellEnd"/>
      <w:r w:rsidR="00551690">
        <w:rPr>
          <w:rFonts w:ascii="Cambria" w:hAnsi="Cambria"/>
          <w:lang w:val="en-US"/>
        </w:rPr>
        <w:t xml:space="preserve"> 2015</w:t>
      </w:r>
      <w:r w:rsidR="00411B1B">
        <w:rPr>
          <w:rFonts w:ascii="Cambria" w:hAnsi="Cambria"/>
          <w:lang w:val="en-US"/>
        </w:rPr>
        <w:t xml:space="preserve"> </w:t>
      </w:r>
      <w:proofErr w:type="spellStart"/>
      <w:r w:rsidR="00411B1B">
        <w:rPr>
          <w:rFonts w:ascii="Cambria" w:hAnsi="Cambria"/>
          <w:lang w:val="en-US"/>
        </w:rPr>
        <w:t>na</w:t>
      </w:r>
      <w:proofErr w:type="spellEnd"/>
      <w:r w:rsidR="00411B1B">
        <w:rPr>
          <w:rFonts w:ascii="Cambria" w:hAnsi="Cambria"/>
          <w:lang w:val="en-US"/>
        </w:rPr>
        <w:t xml:space="preserve"> </w:t>
      </w:r>
      <w:r w:rsidR="00551690">
        <w:rPr>
          <w:rFonts w:ascii="Cambria" w:hAnsi="Cambria"/>
          <w:lang w:val="en-US"/>
        </w:rPr>
        <w:t xml:space="preserve">321 334 </w:t>
      </w:r>
      <w:r>
        <w:rPr>
          <w:rFonts w:ascii="Cambria" w:hAnsi="Cambria"/>
          <w:lang w:val="en-US"/>
        </w:rPr>
        <w:t xml:space="preserve">v </w:t>
      </w:r>
      <w:proofErr w:type="spellStart"/>
      <w:r>
        <w:rPr>
          <w:rFonts w:ascii="Cambria" w:hAnsi="Cambria"/>
          <w:lang w:val="en-US"/>
        </w:rPr>
        <w:t>roce</w:t>
      </w:r>
      <w:proofErr w:type="spellEnd"/>
      <w:r>
        <w:rPr>
          <w:rFonts w:ascii="Cambria" w:hAnsi="Cambria"/>
          <w:lang w:val="en-US"/>
        </w:rPr>
        <w:t xml:space="preserve"> 2016</w:t>
      </w:r>
      <w:r w:rsidR="00551690">
        <w:rPr>
          <w:rFonts w:ascii="Cambria" w:hAnsi="Cambria"/>
          <w:lang w:val="en-US"/>
        </w:rPr>
        <w:t>)</w:t>
      </w:r>
      <w:r w:rsidR="00551690">
        <w:rPr>
          <w:rFonts w:ascii="Cambria" w:hAnsi="Cambria"/>
        </w:rPr>
        <w:t>, jejich zastoupení mezi léčenými pacienty celkem je stále nejčetnější</w:t>
      </w:r>
      <w:r w:rsidR="00411B1B">
        <w:rPr>
          <w:rFonts w:ascii="Cambria" w:hAnsi="Cambria"/>
        </w:rPr>
        <w:t xml:space="preserve"> </w:t>
      </w:r>
      <w:r w:rsidR="00D76D26">
        <w:rPr>
          <w:rFonts w:ascii="Cambria" w:hAnsi="Cambria"/>
          <w:lang w:val="en-US"/>
        </w:rPr>
        <w:t>(23</w:t>
      </w:r>
      <w:r w:rsidR="00411B1B">
        <w:rPr>
          <w:rFonts w:ascii="Cambria" w:hAnsi="Cambria"/>
          <w:lang w:val="en-US"/>
        </w:rPr>
        <w:t xml:space="preserve"> </w:t>
      </w:r>
      <w:proofErr w:type="spellStart"/>
      <w:r w:rsidR="00411B1B">
        <w:rPr>
          <w:rFonts w:ascii="Cambria" w:hAnsi="Cambria"/>
          <w:lang w:val="en-US"/>
        </w:rPr>
        <w:t>pacient</w:t>
      </w:r>
      <w:proofErr w:type="spellEnd"/>
      <w:r w:rsidR="00411B1B">
        <w:rPr>
          <w:rFonts w:ascii="Cambria" w:hAnsi="Cambria"/>
        </w:rPr>
        <w:t>ů na</w:t>
      </w:r>
      <w:r w:rsidR="00D76D26">
        <w:rPr>
          <w:rFonts w:ascii="Cambria" w:hAnsi="Cambria"/>
        </w:rPr>
        <w:t> </w:t>
      </w:r>
      <w:r w:rsidR="00411B1B">
        <w:rPr>
          <w:rFonts w:ascii="Cambria" w:hAnsi="Cambria"/>
        </w:rPr>
        <w:t>1 000 osob v populaci v roce 201</w:t>
      </w:r>
      <w:r w:rsidR="00D76D26">
        <w:rPr>
          <w:rFonts w:ascii="Cambria" w:hAnsi="Cambria"/>
        </w:rPr>
        <w:t>6</w:t>
      </w:r>
      <w:r w:rsidR="00411B1B">
        <w:rPr>
          <w:rFonts w:ascii="Cambria" w:hAnsi="Cambria"/>
          <w:lang w:val="en-US"/>
        </w:rPr>
        <w:t>)</w:t>
      </w:r>
      <w:r w:rsidR="00411B1B">
        <w:rPr>
          <w:rFonts w:ascii="Cambria" w:hAnsi="Cambria"/>
        </w:rPr>
        <w:t>. Prevalence pacientů s astma</w:t>
      </w:r>
      <w:r w:rsidR="00226AD5">
        <w:rPr>
          <w:rFonts w:ascii="Cambria" w:hAnsi="Cambria"/>
        </w:rPr>
        <w:t>tem</w:t>
      </w:r>
      <w:r w:rsidR="00411B1B">
        <w:rPr>
          <w:rFonts w:ascii="Cambria" w:hAnsi="Cambria"/>
        </w:rPr>
        <w:t xml:space="preserve"> nabýv</w:t>
      </w:r>
      <w:r w:rsidR="002E20B8">
        <w:rPr>
          <w:rFonts w:ascii="Cambria" w:hAnsi="Cambria"/>
        </w:rPr>
        <w:t>á rostoucí tendence, v roce 2016</w:t>
      </w:r>
      <w:r w:rsidR="00411B1B">
        <w:rPr>
          <w:rFonts w:ascii="Cambria" w:hAnsi="Cambria"/>
        </w:rPr>
        <w:t xml:space="preserve"> se s astma</w:t>
      </w:r>
      <w:r w:rsidR="00C06B9A">
        <w:rPr>
          <w:rFonts w:ascii="Cambria" w:hAnsi="Cambria"/>
        </w:rPr>
        <w:t>tem</w:t>
      </w:r>
      <w:r w:rsidR="00411B1B">
        <w:rPr>
          <w:rFonts w:ascii="Cambria" w:hAnsi="Cambria"/>
        </w:rPr>
        <w:t xml:space="preserve"> léč</w:t>
      </w:r>
      <w:r w:rsidR="00DC208F">
        <w:rPr>
          <w:rFonts w:ascii="Cambria" w:hAnsi="Cambria"/>
        </w:rPr>
        <w:t>ilo</w:t>
      </w:r>
      <w:r w:rsidR="002E20B8">
        <w:rPr>
          <w:rFonts w:ascii="Cambria" w:hAnsi="Cambria"/>
        </w:rPr>
        <w:t xml:space="preserve"> 296</w:t>
      </w:r>
      <w:r w:rsidR="00B85CB0">
        <w:rPr>
          <w:rFonts w:ascii="Cambria" w:hAnsi="Cambria"/>
        </w:rPr>
        <w:t> </w:t>
      </w:r>
      <w:r w:rsidR="002E20B8">
        <w:rPr>
          <w:rFonts w:ascii="Cambria" w:hAnsi="Cambria"/>
        </w:rPr>
        <w:t>275</w:t>
      </w:r>
      <w:r w:rsidR="00B85CB0">
        <w:rPr>
          <w:rFonts w:ascii="Cambria" w:hAnsi="Cambria"/>
        </w:rPr>
        <w:t xml:space="preserve"> </w:t>
      </w:r>
      <w:r w:rsidR="00411B1B">
        <w:rPr>
          <w:rFonts w:ascii="Cambria" w:hAnsi="Cambria"/>
          <w:lang w:val="en-US"/>
        </w:rPr>
        <w:t>(</w:t>
      </w:r>
      <w:r w:rsidR="00B17818">
        <w:rPr>
          <w:rFonts w:ascii="Cambria" w:hAnsi="Cambria"/>
          <w:lang w:val="en-US"/>
        </w:rPr>
        <w:t xml:space="preserve">28 </w:t>
      </w:r>
      <w:proofErr w:type="spellStart"/>
      <w:r w:rsidR="00B17818">
        <w:rPr>
          <w:rFonts w:ascii="Cambria" w:hAnsi="Cambria"/>
          <w:lang w:val="en-US"/>
        </w:rPr>
        <w:t>na</w:t>
      </w:r>
      <w:proofErr w:type="spellEnd"/>
      <w:r w:rsidR="00B17818">
        <w:rPr>
          <w:rFonts w:ascii="Cambria" w:hAnsi="Cambria"/>
          <w:lang w:val="en-US"/>
        </w:rPr>
        <w:t xml:space="preserve"> 1 000 </w:t>
      </w:r>
      <w:proofErr w:type="spellStart"/>
      <w:r w:rsidR="00B17818">
        <w:rPr>
          <w:rFonts w:ascii="Cambria" w:hAnsi="Cambria"/>
          <w:lang w:val="en-US"/>
        </w:rPr>
        <w:t>osob</w:t>
      </w:r>
      <w:proofErr w:type="spellEnd"/>
      <w:r w:rsidR="00B17818">
        <w:rPr>
          <w:rFonts w:ascii="Cambria" w:hAnsi="Cambria"/>
          <w:lang w:val="en-US"/>
        </w:rPr>
        <w:t xml:space="preserve">) </w:t>
      </w:r>
      <w:r w:rsidR="00411B1B">
        <w:rPr>
          <w:rFonts w:ascii="Cambria" w:hAnsi="Cambria"/>
        </w:rPr>
        <w:t>pacientů</w:t>
      </w:r>
      <w:r w:rsidR="00B17818">
        <w:rPr>
          <w:rFonts w:ascii="Cambria" w:hAnsi="Cambria"/>
        </w:rPr>
        <w:t>.</w:t>
      </w:r>
      <w:r w:rsidR="009D3731">
        <w:rPr>
          <w:rFonts w:ascii="Cambria" w:hAnsi="Cambria"/>
        </w:rPr>
        <w:t xml:space="preserve"> Počet pacientů léčených z důvodu stál</w:t>
      </w:r>
      <w:r w:rsidR="002E20B8">
        <w:rPr>
          <w:rFonts w:ascii="Cambria" w:hAnsi="Cambria"/>
        </w:rPr>
        <w:t>é alergické rýmy byl v roce 2016 157</w:t>
      </w:r>
      <w:r w:rsidR="00692D79">
        <w:rPr>
          <w:rFonts w:ascii="Cambria" w:hAnsi="Cambria"/>
        </w:rPr>
        <w:t> </w:t>
      </w:r>
      <w:r w:rsidR="002E20B8">
        <w:rPr>
          <w:rFonts w:ascii="Cambria" w:hAnsi="Cambria"/>
        </w:rPr>
        <w:t>998</w:t>
      </w:r>
      <w:r w:rsidR="00692D79">
        <w:rPr>
          <w:rFonts w:ascii="Cambria" w:hAnsi="Cambria"/>
        </w:rPr>
        <w:t xml:space="preserve"> </w:t>
      </w:r>
      <w:r w:rsidR="009D3731">
        <w:rPr>
          <w:rFonts w:ascii="Cambria" w:hAnsi="Cambria"/>
          <w:lang w:val="en-US"/>
        </w:rPr>
        <w:t xml:space="preserve">(15 </w:t>
      </w:r>
      <w:proofErr w:type="spellStart"/>
      <w:r w:rsidR="009D3731">
        <w:rPr>
          <w:rFonts w:ascii="Cambria" w:hAnsi="Cambria"/>
          <w:lang w:val="en-US"/>
        </w:rPr>
        <w:t>na</w:t>
      </w:r>
      <w:proofErr w:type="spellEnd"/>
      <w:r w:rsidR="009D3731">
        <w:rPr>
          <w:rFonts w:ascii="Cambria" w:hAnsi="Cambria"/>
          <w:lang w:val="en-US"/>
        </w:rPr>
        <w:t xml:space="preserve"> 1 000 </w:t>
      </w:r>
      <w:proofErr w:type="spellStart"/>
      <w:r w:rsidR="009D3731">
        <w:rPr>
          <w:rFonts w:ascii="Cambria" w:hAnsi="Cambria"/>
          <w:lang w:val="en-US"/>
        </w:rPr>
        <w:t>osob</w:t>
      </w:r>
      <w:proofErr w:type="spellEnd"/>
      <w:r w:rsidR="009D3731">
        <w:rPr>
          <w:rFonts w:ascii="Cambria" w:hAnsi="Cambria"/>
          <w:lang w:val="en-US"/>
        </w:rPr>
        <w:t xml:space="preserve">) a pro </w:t>
      </w:r>
      <w:proofErr w:type="spellStart"/>
      <w:r w:rsidR="009D3731">
        <w:rPr>
          <w:rFonts w:ascii="Cambria" w:hAnsi="Cambria"/>
          <w:lang w:val="en-US"/>
        </w:rPr>
        <w:t>atopickou</w:t>
      </w:r>
      <w:proofErr w:type="spellEnd"/>
      <w:r w:rsidR="009D3731">
        <w:rPr>
          <w:rFonts w:ascii="Cambria" w:hAnsi="Cambria"/>
          <w:lang w:val="en-US"/>
        </w:rPr>
        <w:t xml:space="preserve"> dermatitis se v lo</w:t>
      </w:r>
      <w:proofErr w:type="spellStart"/>
      <w:r w:rsidR="002E20B8">
        <w:rPr>
          <w:rFonts w:ascii="Cambria" w:hAnsi="Cambria"/>
        </w:rPr>
        <w:t>ňském</w:t>
      </w:r>
      <w:proofErr w:type="spellEnd"/>
      <w:r w:rsidR="002E20B8">
        <w:rPr>
          <w:rFonts w:ascii="Cambria" w:hAnsi="Cambria"/>
        </w:rPr>
        <w:t xml:space="preserve"> roce léčilo 76 853</w:t>
      </w:r>
      <w:r w:rsidR="009D3731">
        <w:rPr>
          <w:rFonts w:ascii="Cambria" w:hAnsi="Cambria"/>
        </w:rPr>
        <w:t xml:space="preserve"> </w:t>
      </w:r>
      <w:r w:rsidR="009D3731">
        <w:rPr>
          <w:rFonts w:ascii="Cambria" w:hAnsi="Cambria"/>
          <w:lang w:val="en-US"/>
        </w:rPr>
        <w:t xml:space="preserve">(7 </w:t>
      </w:r>
      <w:proofErr w:type="spellStart"/>
      <w:r w:rsidR="009D3731">
        <w:rPr>
          <w:rFonts w:ascii="Cambria" w:hAnsi="Cambria"/>
          <w:lang w:val="en-US"/>
        </w:rPr>
        <w:t>na</w:t>
      </w:r>
      <w:proofErr w:type="spellEnd"/>
      <w:r w:rsidR="009D3731">
        <w:rPr>
          <w:rFonts w:ascii="Cambria" w:hAnsi="Cambria"/>
          <w:lang w:val="en-US"/>
        </w:rPr>
        <w:t xml:space="preserve"> 1 000 </w:t>
      </w:r>
      <w:proofErr w:type="spellStart"/>
      <w:r w:rsidR="009D3731">
        <w:rPr>
          <w:rFonts w:ascii="Cambria" w:hAnsi="Cambria"/>
          <w:lang w:val="en-US"/>
        </w:rPr>
        <w:t>osob</w:t>
      </w:r>
      <w:proofErr w:type="spellEnd"/>
      <w:r w:rsidR="009D3731">
        <w:rPr>
          <w:rFonts w:ascii="Cambria" w:hAnsi="Cambria"/>
          <w:lang w:val="en-US"/>
        </w:rPr>
        <w:t xml:space="preserve">) </w:t>
      </w:r>
      <w:proofErr w:type="spellStart"/>
      <w:r w:rsidR="009D3731">
        <w:rPr>
          <w:rFonts w:ascii="Cambria" w:hAnsi="Cambria"/>
          <w:lang w:val="en-US"/>
        </w:rPr>
        <w:t>pacient</w:t>
      </w:r>
      <w:proofErr w:type="spellEnd"/>
      <w:r w:rsidR="009D3731">
        <w:rPr>
          <w:rFonts w:ascii="Cambria" w:hAnsi="Cambria"/>
        </w:rPr>
        <w:t>ů</w:t>
      </w:r>
      <w:r w:rsidR="00B85CB0">
        <w:rPr>
          <w:rFonts w:ascii="Cambria" w:hAnsi="Cambria"/>
        </w:rPr>
        <w:t xml:space="preserve"> (Obrázek 7)</w:t>
      </w:r>
      <w:r w:rsidR="009D3731">
        <w:rPr>
          <w:rFonts w:ascii="Cambria" w:hAnsi="Cambria"/>
        </w:rPr>
        <w:t>.</w:t>
      </w:r>
    </w:p>
    <w:p w14:paraId="06428048" w14:textId="1224EF9B" w:rsidR="004E7F34" w:rsidRPr="009D0893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>Doplňující údaje sumarizující veškeré proměnné výkazu v časových řadách a pro poslední rok sběru i v regionálním srovnání jsou k dispozici v</w:t>
      </w:r>
      <w:r w:rsidR="00332201">
        <w:rPr>
          <w:rFonts w:ascii="Cambria" w:hAnsi="Cambria"/>
        </w:rPr>
        <w:t> </w:t>
      </w:r>
      <w:r>
        <w:rPr>
          <w:rFonts w:ascii="Cambria" w:hAnsi="Cambria"/>
        </w:rPr>
        <w:t>přílohách</w:t>
      </w:r>
      <w:r w:rsidR="00332201">
        <w:rPr>
          <w:rFonts w:ascii="Cambria" w:hAnsi="Cambria"/>
        </w:rPr>
        <w:t>,</w:t>
      </w:r>
      <w:r>
        <w:rPr>
          <w:rFonts w:ascii="Cambria" w:hAnsi="Cambria"/>
        </w:rPr>
        <w:t xml:space="preserve"> a to jak ve formě absolutních počtů, tak jako standardizované ukazatele. </w:t>
      </w:r>
      <w:r w:rsidR="009D0893" w:rsidRPr="000B12FB">
        <w:rPr>
          <w:rFonts w:ascii="Cambria" w:hAnsi="Cambria"/>
        </w:rPr>
        <w:t>Příloha dále obsahuje prezentaci s obrázky, formulář ve</w:t>
      </w:r>
      <w:r w:rsidR="00332201">
        <w:rPr>
          <w:rFonts w:ascii="Cambria" w:hAnsi="Cambria"/>
        </w:rPr>
        <w:t> </w:t>
      </w:r>
      <w:r w:rsidR="009D0893" w:rsidRPr="000B12FB">
        <w:rPr>
          <w:rFonts w:ascii="Cambria" w:hAnsi="Cambria"/>
        </w:rPr>
        <w:t xml:space="preserve">formátu </w:t>
      </w:r>
      <w:proofErr w:type="spellStart"/>
      <w:r w:rsidR="009D0893" w:rsidRPr="000B12FB">
        <w:rPr>
          <w:rFonts w:ascii="Cambria" w:hAnsi="Cambria"/>
        </w:rPr>
        <w:t>pdf</w:t>
      </w:r>
      <w:proofErr w:type="spellEnd"/>
      <w:r w:rsidR="009D0893" w:rsidRPr="000B12FB">
        <w:rPr>
          <w:rFonts w:ascii="Cambria" w:hAnsi="Cambria"/>
        </w:rPr>
        <w:t xml:space="preserve"> a pokyny pro jeho vyplňování.</w:t>
      </w:r>
    </w:p>
    <w:p w14:paraId="5CAEB44F" w14:textId="081C2E0A" w:rsidR="00784C99" w:rsidRDefault="00784C99" w:rsidP="00784C99">
      <w:pPr>
        <w:rPr>
          <w:rFonts w:ascii="Cambria" w:hAnsi="Cambria"/>
        </w:rPr>
      </w:pPr>
    </w:p>
    <w:p w14:paraId="2DEECE44" w14:textId="77CA6E13" w:rsidR="00365768" w:rsidRPr="00D035B6" w:rsidRDefault="00784C99" w:rsidP="000B12FB">
      <w:pPr>
        <w:tabs>
          <w:tab w:val="right" w:pos="9070"/>
        </w:tabs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3319BB">
        <w:rPr>
          <w:rFonts w:ascii="Cambria" w:hAnsi="Cambria"/>
        </w:rPr>
        <w:tab/>
      </w:r>
    </w:p>
    <w:sectPr w:rsidR="00365768" w:rsidRPr="00D035B6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BA816B" w14:textId="77777777" w:rsidR="00D860EA" w:rsidRDefault="00D860EA" w:rsidP="004F2000">
      <w:pPr>
        <w:spacing w:after="0" w:line="240" w:lineRule="auto"/>
      </w:pPr>
      <w:r>
        <w:separator/>
      </w:r>
    </w:p>
  </w:endnote>
  <w:endnote w:type="continuationSeparator" w:id="0">
    <w:p w14:paraId="7F048725" w14:textId="77777777" w:rsidR="00D860EA" w:rsidRDefault="00D860EA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B769" w14:textId="1266389C" w:rsidR="00392C13" w:rsidRDefault="00392C13">
    <w:pPr>
      <w:pStyle w:val="Zpat"/>
      <w:jc w:val="right"/>
    </w:pPr>
  </w:p>
  <w:p w14:paraId="6CACDF6F" w14:textId="509B645F" w:rsidR="009C788C" w:rsidRPr="00936D98" w:rsidRDefault="009C788C" w:rsidP="009C788C">
    <w:pPr>
      <w:pStyle w:val="Zpat"/>
      <w:rPr>
        <w:rFonts w:ascii="Cambria" w:hAnsi="Cambria"/>
        <w:color w:val="000000" w:themeColor="text1"/>
        <w:sz w:val="20"/>
        <w:szCs w:val="20"/>
      </w:rPr>
    </w:pP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308E3AF2" wp14:editId="5B782855">
          <wp:simplePos x="0" y="0"/>
          <wp:positionH relativeFrom="column">
            <wp:posOffset>5113655</wp:posOffset>
          </wp:positionH>
          <wp:positionV relativeFrom="paragraph">
            <wp:posOffset>164465</wp:posOffset>
          </wp:positionV>
          <wp:extent cx="647700" cy="419100"/>
          <wp:effectExtent l="0" t="0" r="0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0288" behindDoc="0" locked="0" layoutInCell="1" allowOverlap="1" wp14:anchorId="2BB03D97" wp14:editId="2337953C">
          <wp:simplePos x="0" y="0"/>
          <wp:positionH relativeFrom="column">
            <wp:posOffset>4690110</wp:posOffset>
          </wp:positionH>
          <wp:positionV relativeFrom="paragraph">
            <wp:posOffset>158115</wp:posOffset>
          </wp:positionV>
          <wp:extent cx="431800" cy="431800"/>
          <wp:effectExtent l="0" t="0" r="6350" b="6350"/>
          <wp:wrapNone/>
          <wp:docPr id="8" name="Picture 15" descr="logo_mu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" descr="logo_mu-we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1312" behindDoc="0" locked="0" layoutInCell="1" allowOverlap="1" wp14:anchorId="2664EE4C" wp14:editId="0916A8BD">
          <wp:simplePos x="0" y="0"/>
          <wp:positionH relativeFrom="column">
            <wp:posOffset>4244340</wp:posOffset>
          </wp:positionH>
          <wp:positionV relativeFrom="paragraph">
            <wp:posOffset>193040</wp:posOffset>
          </wp:positionV>
          <wp:extent cx="382270" cy="361950"/>
          <wp:effectExtent l="0" t="0" r="0" b="0"/>
          <wp:wrapNone/>
          <wp:docPr id="9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color w:val="000000" w:themeColor="text1"/>
        <w:sz w:val="20"/>
        <w:szCs w:val="20"/>
      </w:rPr>
      <w:t>NÁRODNÍ ZDRAVOTNICKÝ INFORMAČNÍ SYSTÉM – AMBULANTNÍ PÉČE: NZIS REPORT č.</w:t>
    </w:r>
    <w:r w:rsidR="00A24236">
      <w:rPr>
        <w:rFonts w:ascii="Cambria" w:hAnsi="Cambria"/>
        <w:color w:val="000000" w:themeColor="text1"/>
        <w:sz w:val="20"/>
        <w:szCs w:val="20"/>
      </w:rPr>
      <w:t xml:space="preserve"> K</w:t>
    </w:r>
    <w:r w:rsidRPr="00936D98">
      <w:rPr>
        <w:rFonts w:ascii="Cambria" w:hAnsi="Cambria"/>
        <w:color w:val="000000" w:themeColor="text1"/>
        <w:sz w:val="20"/>
        <w:szCs w:val="20"/>
      </w:rPr>
      <w:t>/</w:t>
    </w:r>
    <w:r w:rsidR="00A24236">
      <w:rPr>
        <w:rFonts w:ascii="Cambria" w:hAnsi="Cambria"/>
        <w:color w:val="000000" w:themeColor="text1"/>
        <w:sz w:val="20"/>
        <w:szCs w:val="20"/>
      </w:rPr>
      <w:t>5</w:t>
    </w:r>
    <w:r w:rsidRPr="00936D98">
      <w:rPr>
        <w:rFonts w:ascii="Cambria" w:hAnsi="Cambria"/>
        <w:color w:val="000000" w:themeColor="text1"/>
        <w:sz w:val="20"/>
        <w:szCs w:val="20"/>
      </w:rPr>
      <w:t xml:space="preserve"> (0</w:t>
    </w:r>
    <w:r w:rsidR="00560245">
      <w:rPr>
        <w:rFonts w:ascii="Cambria" w:hAnsi="Cambria"/>
        <w:color w:val="000000" w:themeColor="text1"/>
        <w:sz w:val="20"/>
        <w:szCs w:val="20"/>
      </w:rPr>
      <w:t>8/2017</w:t>
    </w:r>
    <w:r w:rsidRPr="00936D98">
      <w:rPr>
        <w:rFonts w:ascii="Cambria" w:hAnsi="Cambria"/>
        <w:color w:val="000000" w:themeColor="text1"/>
        <w:sz w:val="20"/>
        <w:szCs w:val="20"/>
      </w:rPr>
      <w:t xml:space="preserve">) </w:t>
    </w:r>
  </w:p>
  <w:p w14:paraId="3F04A72D" w14:textId="77777777" w:rsidR="009C788C" w:rsidRDefault="009C788C" w:rsidP="009C788C">
    <w:pPr>
      <w:pStyle w:val="Zpat"/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73E72A" w14:textId="77777777" w:rsidR="00D860EA" w:rsidRDefault="00D860EA" w:rsidP="004F2000">
      <w:pPr>
        <w:spacing w:after="0" w:line="240" w:lineRule="auto"/>
      </w:pPr>
      <w:r>
        <w:separator/>
      </w:r>
    </w:p>
  </w:footnote>
  <w:footnote w:type="continuationSeparator" w:id="0">
    <w:p w14:paraId="6022D6DE" w14:textId="77777777" w:rsidR="00D860EA" w:rsidRDefault="00D860EA" w:rsidP="004F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365E4"/>
    <w:rsid w:val="00045D14"/>
    <w:rsid w:val="00046AEF"/>
    <w:rsid w:val="00050037"/>
    <w:rsid w:val="00055EF3"/>
    <w:rsid w:val="00062F0D"/>
    <w:rsid w:val="000666AE"/>
    <w:rsid w:val="00074AE4"/>
    <w:rsid w:val="00075BE7"/>
    <w:rsid w:val="00080A63"/>
    <w:rsid w:val="00084B9E"/>
    <w:rsid w:val="0008628E"/>
    <w:rsid w:val="000A0091"/>
    <w:rsid w:val="000A0A57"/>
    <w:rsid w:val="000A2897"/>
    <w:rsid w:val="000A36FC"/>
    <w:rsid w:val="000B105B"/>
    <w:rsid w:val="000B12FB"/>
    <w:rsid w:val="000B347C"/>
    <w:rsid w:val="000C1116"/>
    <w:rsid w:val="000D3762"/>
    <w:rsid w:val="000D4EBE"/>
    <w:rsid w:val="000D5E45"/>
    <w:rsid w:val="000E1208"/>
    <w:rsid w:val="000E5816"/>
    <w:rsid w:val="000F788F"/>
    <w:rsid w:val="00116F60"/>
    <w:rsid w:val="00121166"/>
    <w:rsid w:val="00134935"/>
    <w:rsid w:val="00135381"/>
    <w:rsid w:val="001371B2"/>
    <w:rsid w:val="00144F36"/>
    <w:rsid w:val="00147253"/>
    <w:rsid w:val="0015294D"/>
    <w:rsid w:val="00156A39"/>
    <w:rsid w:val="00164B91"/>
    <w:rsid w:val="0016547A"/>
    <w:rsid w:val="00171937"/>
    <w:rsid w:val="00171CD9"/>
    <w:rsid w:val="00180902"/>
    <w:rsid w:val="00192757"/>
    <w:rsid w:val="0019711D"/>
    <w:rsid w:val="001A000B"/>
    <w:rsid w:val="001A1B59"/>
    <w:rsid w:val="001A3ABD"/>
    <w:rsid w:val="001B47A7"/>
    <w:rsid w:val="001B7051"/>
    <w:rsid w:val="001B7F36"/>
    <w:rsid w:val="001C55BA"/>
    <w:rsid w:val="001D0C2B"/>
    <w:rsid w:val="001D7258"/>
    <w:rsid w:val="001D78D2"/>
    <w:rsid w:val="001E36CE"/>
    <w:rsid w:val="001E6AC9"/>
    <w:rsid w:val="001F00B8"/>
    <w:rsid w:val="001F2053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26AD5"/>
    <w:rsid w:val="0024144A"/>
    <w:rsid w:val="00242B47"/>
    <w:rsid w:val="00261C37"/>
    <w:rsid w:val="00264C51"/>
    <w:rsid w:val="0026585D"/>
    <w:rsid w:val="002712C5"/>
    <w:rsid w:val="002827A7"/>
    <w:rsid w:val="00290691"/>
    <w:rsid w:val="00293E6B"/>
    <w:rsid w:val="002942F2"/>
    <w:rsid w:val="002977BF"/>
    <w:rsid w:val="002A7C38"/>
    <w:rsid w:val="002B3DEC"/>
    <w:rsid w:val="002B57C0"/>
    <w:rsid w:val="002C0CDF"/>
    <w:rsid w:val="002D7444"/>
    <w:rsid w:val="002E1845"/>
    <w:rsid w:val="002E20B8"/>
    <w:rsid w:val="002E4656"/>
    <w:rsid w:val="002F329E"/>
    <w:rsid w:val="002F7CBA"/>
    <w:rsid w:val="003001B5"/>
    <w:rsid w:val="003319BB"/>
    <w:rsid w:val="00332201"/>
    <w:rsid w:val="00332339"/>
    <w:rsid w:val="00332361"/>
    <w:rsid w:val="00336BBB"/>
    <w:rsid w:val="00336C07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7550"/>
    <w:rsid w:val="0040242A"/>
    <w:rsid w:val="00406383"/>
    <w:rsid w:val="00411B1B"/>
    <w:rsid w:val="00421022"/>
    <w:rsid w:val="00425BCE"/>
    <w:rsid w:val="0043143A"/>
    <w:rsid w:val="0043708B"/>
    <w:rsid w:val="00442C44"/>
    <w:rsid w:val="004449D2"/>
    <w:rsid w:val="00447146"/>
    <w:rsid w:val="0044767C"/>
    <w:rsid w:val="0045050B"/>
    <w:rsid w:val="004517BB"/>
    <w:rsid w:val="00451C18"/>
    <w:rsid w:val="00464267"/>
    <w:rsid w:val="0046612F"/>
    <w:rsid w:val="004703DC"/>
    <w:rsid w:val="00472F2D"/>
    <w:rsid w:val="004939BE"/>
    <w:rsid w:val="004A04CE"/>
    <w:rsid w:val="004A081C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2A8F"/>
    <w:rsid w:val="00523679"/>
    <w:rsid w:val="00525870"/>
    <w:rsid w:val="005304C3"/>
    <w:rsid w:val="00533CAF"/>
    <w:rsid w:val="0054270C"/>
    <w:rsid w:val="0054637F"/>
    <w:rsid w:val="005478BE"/>
    <w:rsid w:val="00551690"/>
    <w:rsid w:val="00554C34"/>
    <w:rsid w:val="00555517"/>
    <w:rsid w:val="005555C6"/>
    <w:rsid w:val="00560245"/>
    <w:rsid w:val="00562361"/>
    <w:rsid w:val="00562FA7"/>
    <w:rsid w:val="00570032"/>
    <w:rsid w:val="0057457A"/>
    <w:rsid w:val="005833EA"/>
    <w:rsid w:val="00587353"/>
    <w:rsid w:val="00590D93"/>
    <w:rsid w:val="00591DD3"/>
    <w:rsid w:val="005975C1"/>
    <w:rsid w:val="005A6DAC"/>
    <w:rsid w:val="005B727A"/>
    <w:rsid w:val="005C0FF7"/>
    <w:rsid w:val="005C7384"/>
    <w:rsid w:val="005D4E0B"/>
    <w:rsid w:val="005E1BB4"/>
    <w:rsid w:val="005E4728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6416"/>
    <w:rsid w:val="006331AF"/>
    <w:rsid w:val="00633446"/>
    <w:rsid w:val="00655F23"/>
    <w:rsid w:val="00660FD5"/>
    <w:rsid w:val="00682F78"/>
    <w:rsid w:val="006863D4"/>
    <w:rsid w:val="00692502"/>
    <w:rsid w:val="00692D79"/>
    <w:rsid w:val="00695629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306AA"/>
    <w:rsid w:val="00730F1F"/>
    <w:rsid w:val="00732542"/>
    <w:rsid w:val="00744385"/>
    <w:rsid w:val="007636DE"/>
    <w:rsid w:val="00765485"/>
    <w:rsid w:val="00771C6D"/>
    <w:rsid w:val="00784C99"/>
    <w:rsid w:val="007868CE"/>
    <w:rsid w:val="0079036D"/>
    <w:rsid w:val="00792626"/>
    <w:rsid w:val="0079797B"/>
    <w:rsid w:val="007979F5"/>
    <w:rsid w:val="007A5E0C"/>
    <w:rsid w:val="007A6A9C"/>
    <w:rsid w:val="007B6BB6"/>
    <w:rsid w:val="007D55C1"/>
    <w:rsid w:val="007D7C77"/>
    <w:rsid w:val="007E3C39"/>
    <w:rsid w:val="007E5C59"/>
    <w:rsid w:val="007F29F0"/>
    <w:rsid w:val="007F695B"/>
    <w:rsid w:val="007F7FC4"/>
    <w:rsid w:val="00807BB7"/>
    <w:rsid w:val="00811475"/>
    <w:rsid w:val="008305B9"/>
    <w:rsid w:val="008310E0"/>
    <w:rsid w:val="00834F7C"/>
    <w:rsid w:val="00835180"/>
    <w:rsid w:val="00836A90"/>
    <w:rsid w:val="008450BF"/>
    <w:rsid w:val="00847042"/>
    <w:rsid w:val="008509A9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7266"/>
    <w:rsid w:val="008A56C2"/>
    <w:rsid w:val="008B459D"/>
    <w:rsid w:val="008B4D9E"/>
    <w:rsid w:val="008B6C98"/>
    <w:rsid w:val="008C228B"/>
    <w:rsid w:val="008C3CA0"/>
    <w:rsid w:val="008C7112"/>
    <w:rsid w:val="008D08B5"/>
    <w:rsid w:val="008E2A09"/>
    <w:rsid w:val="00911630"/>
    <w:rsid w:val="00920FDF"/>
    <w:rsid w:val="00924B1F"/>
    <w:rsid w:val="0093114E"/>
    <w:rsid w:val="00931F1A"/>
    <w:rsid w:val="0093789C"/>
    <w:rsid w:val="009552B6"/>
    <w:rsid w:val="00956114"/>
    <w:rsid w:val="009573D7"/>
    <w:rsid w:val="009721A3"/>
    <w:rsid w:val="00986ED8"/>
    <w:rsid w:val="0099256D"/>
    <w:rsid w:val="009954CD"/>
    <w:rsid w:val="009A0242"/>
    <w:rsid w:val="009A4801"/>
    <w:rsid w:val="009C788C"/>
    <w:rsid w:val="009D0344"/>
    <w:rsid w:val="009D0893"/>
    <w:rsid w:val="009D1D5B"/>
    <w:rsid w:val="009D3731"/>
    <w:rsid w:val="009D4B46"/>
    <w:rsid w:val="009D6991"/>
    <w:rsid w:val="009D7FC2"/>
    <w:rsid w:val="009E3D87"/>
    <w:rsid w:val="009E4357"/>
    <w:rsid w:val="009F5124"/>
    <w:rsid w:val="009F678F"/>
    <w:rsid w:val="009F7869"/>
    <w:rsid w:val="00A10CEC"/>
    <w:rsid w:val="00A10F98"/>
    <w:rsid w:val="00A1741B"/>
    <w:rsid w:val="00A21D4E"/>
    <w:rsid w:val="00A24236"/>
    <w:rsid w:val="00A26008"/>
    <w:rsid w:val="00A30650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5362"/>
    <w:rsid w:val="00A742F5"/>
    <w:rsid w:val="00A75F7D"/>
    <w:rsid w:val="00A7607C"/>
    <w:rsid w:val="00A76D56"/>
    <w:rsid w:val="00A7700B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5944"/>
    <w:rsid w:val="00AF49F1"/>
    <w:rsid w:val="00AF4FAF"/>
    <w:rsid w:val="00B122A7"/>
    <w:rsid w:val="00B124F8"/>
    <w:rsid w:val="00B12727"/>
    <w:rsid w:val="00B17818"/>
    <w:rsid w:val="00B17E85"/>
    <w:rsid w:val="00B23B6D"/>
    <w:rsid w:val="00B277A6"/>
    <w:rsid w:val="00B371D4"/>
    <w:rsid w:val="00B37880"/>
    <w:rsid w:val="00B4255D"/>
    <w:rsid w:val="00B44786"/>
    <w:rsid w:val="00B63D01"/>
    <w:rsid w:val="00B73A44"/>
    <w:rsid w:val="00B75E37"/>
    <w:rsid w:val="00B85CB0"/>
    <w:rsid w:val="00B87384"/>
    <w:rsid w:val="00B90A1B"/>
    <w:rsid w:val="00B974AF"/>
    <w:rsid w:val="00B97C51"/>
    <w:rsid w:val="00BB3C36"/>
    <w:rsid w:val="00BB7309"/>
    <w:rsid w:val="00BC0509"/>
    <w:rsid w:val="00BC37BC"/>
    <w:rsid w:val="00BC5B0E"/>
    <w:rsid w:val="00BC5E9E"/>
    <w:rsid w:val="00BC6EB6"/>
    <w:rsid w:val="00BD1344"/>
    <w:rsid w:val="00BD70BB"/>
    <w:rsid w:val="00BE4AAA"/>
    <w:rsid w:val="00BE5D98"/>
    <w:rsid w:val="00BF697E"/>
    <w:rsid w:val="00C01527"/>
    <w:rsid w:val="00C0206A"/>
    <w:rsid w:val="00C0289D"/>
    <w:rsid w:val="00C0598B"/>
    <w:rsid w:val="00C06216"/>
    <w:rsid w:val="00C06B9A"/>
    <w:rsid w:val="00C11804"/>
    <w:rsid w:val="00C20C9F"/>
    <w:rsid w:val="00C2106B"/>
    <w:rsid w:val="00C30BC6"/>
    <w:rsid w:val="00C35B25"/>
    <w:rsid w:val="00C40A5D"/>
    <w:rsid w:val="00C51596"/>
    <w:rsid w:val="00C5435E"/>
    <w:rsid w:val="00C6549E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4765"/>
    <w:rsid w:val="00CC48E1"/>
    <w:rsid w:val="00CC4AD8"/>
    <w:rsid w:val="00CC77EB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4DC2"/>
    <w:rsid w:val="00D553D6"/>
    <w:rsid w:val="00D5624A"/>
    <w:rsid w:val="00D56B11"/>
    <w:rsid w:val="00D57613"/>
    <w:rsid w:val="00D76D26"/>
    <w:rsid w:val="00D836D6"/>
    <w:rsid w:val="00D860EA"/>
    <w:rsid w:val="00D87BA5"/>
    <w:rsid w:val="00D87D92"/>
    <w:rsid w:val="00DA0749"/>
    <w:rsid w:val="00DA0792"/>
    <w:rsid w:val="00DA2488"/>
    <w:rsid w:val="00DB19CC"/>
    <w:rsid w:val="00DB4D26"/>
    <w:rsid w:val="00DB5871"/>
    <w:rsid w:val="00DC208F"/>
    <w:rsid w:val="00DC21C3"/>
    <w:rsid w:val="00DC2605"/>
    <w:rsid w:val="00DC3887"/>
    <w:rsid w:val="00DC5632"/>
    <w:rsid w:val="00DC59FE"/>
    <w:rsid w:val="00DD6E47"/>
    <w:rsid w:val="00DE38D8"/>
    <w:rsid w:val="00DE57E2"/>
    <w:rsid w:val="00DE58F5"/>
    <w:rsid w:val="00DF0BF8"/>
    <w:rsid w:val="00DF3FF6"/>
    <w:rsid w:val="00E021C2"/>
    <w:rsid w:val="00E03042"/>
    <w:rsid w:val="00E05BE3"/>
    <w:rsid w:val="00E068FC"/>
    <w:rsid w:val="00E06B32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7412D"/>
    <w:rsid w:val="00E8243C"/>
    <w:rsid w:val="00E827D4"/>
    <w:rsid w:val="00E9278F"/>
    <w:rsid w:val="00E970E9"/>
    <w:rsid w:val="00EB096F"/>
    <w:rsid w:val="00EB3A21"/>
    <w:rsid w:val="00EB4405"/>
    <w:rsid w:val="00EB6A93"/>
    <w:rsid w:val="00EB7C6D"/>
    <w:rsid w:val="00EC57CF"/>
    <w:rsid w:val="00EC593A"/>
    <w:rsid w:val="00ED715B"/>
    <w:rsid w:val="00F015A9"/>
    <w:rsid w:val="00F0173B"/>
    <w:rsid w:val="00F03A94"/>
    <w:rsid w:val="00F11001"/>
    <w:rsid w:val="00F17627"/>
    <w:rsid w:val="00F17BDA"/>
    <w:rsid w:val="00F2343D"/>
    <w:rsid w:val="00F33A6F"/>
    <w:rsid w:val="00F5073F"/>
    <w:rsid w:val="00F60733"/>
    <w:rsid w:val="00F670B7"/>
    <w:rsid w:val="00F77B7C"/>
    <w:rsid w:val="00F84D9C"/>
    <w:rsid w:val="00F8726F"/>
    <w:rsid w:val="00F87EDB"/>
    <w:rsid w:val="00F955D6"/>
    <w:rsid w:val="00F95FC8"/>
    <w:rsid w:val="00F96197"/>
    <w:rsid w:val="00FA290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7B0FA-F8B1-4806-A526-29A7F92CE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1106</TotalTime>
  <Pages>2</Pages>
  <Words>406</Words>
  <Characters>2396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22</cp:revision>
  <cp:lastPrinted>2016-06-19T17:08:00Z</cp:lastPrinted>
  <dcterms:created xsi:type="dcterms:W3CDTF">2016-10-05T13:12:00Z</dcterms:created>
  <dcterms:modified xsi:type="dcterms:W3CDTF">2017-09-12T07:58:00Z</dcterms:modified>
</cp:coreProperties>
</file>