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EF" w:rsidRDefault="00F1500C" w:rsidP="00F1500C">
      <w:pPr>
        <w:jc w:val="center"/>
        <w:rPr>
          <w:b/>
        </w:rPr>
      </w:pPr>
      <w:r w:rsidRPr="00F1500C">
        <w:rPr>
          <w:b/>
        </w:rPr>
        <w:t xml:space="preserve">Datové rozhraní </w:t>
      </w:r>
      <w:r w:rsidR="00577D28">
        <w:rPr>
          <w:b/>
        </w:rPr>
        <w:t xml:space="preserve">a metodika </w:t>
      </w:r>
      <w:r w:rsidRPr="00F1500C">
        <w:rPr>
          <w:b/>
        </w:rPr>
        <w:t>pro zasílání výsledků laboratorních vyšetření</w:t>
      </w:r>
    </w:p>
    <w:p w:rsidR="005641CB" w:rsidRDefault="005641CB" w:rsidP="00F1500C">
      <w:pPr>
        <w:jc w:val="center"/>
        <w:rPr>
          <w:b/>
        </w:rPr>
      </w:pPr>
      <w:r>
        <w:rPr>
          <w:b/>
        </w:rPr>
        <w:t>(verze 1.</w:t>
      </w:r>
      <w:r w:rsidR="00AD46D5">
        <w:rPr>
          <w:b/>
        </w:rPr>
        <w:t>7</w:t>
      </w:r>
      <w:r w:rsidR="001F6822">
        <w:rPr>
          <w:b/>
        </w:rPr>
        <w:t xml:space="preserve">, aktualizováno </w:t>
      </w:r>
      <w:r w:rsidR="00AD46D5">
        <w:rPr>
          <w:b/>
        </w:rPr>
        <w:t>23</w:t>
      </w:r>
      <w:r w:rsidR="001F6822">
        <w:rPr>
          <w:b/>
        </w:rPr>
        <w:t xml:space="preserve">. </w:t>
      </w:r>
      <w:r w:rsidR="00AD46D5">
        <w:rPr>
          <w:b/>
        </w:rPr>
        <w:t>7</w:t>
      </w:r>
      <w:r w:rsidR="001F6822">
        <w:rPr>
          <w:b/>
        </w:rPr>
        <w:t>. 2020</w:t>
      </w:r>
      <w:r>
        <w:rPr>
          <w:b/>
        </w:rPr>
        <w:t>)</w:t>
      </w:r>
    </w:p>
    <w:p w:rsidR="00F1500C" w:rsidRPr="00FA6DE0" w:rsidRDefault="00F1500C" w:rsidP="00F1500C">
      <w:pPr>
        <w:jc w:val="center"/>
        <w:rPr>
          <w:b/>
        </w:rPr>
      </w:pPr>
    </w:p>
    <w:p w:rsidR="008E38E2" w:rsidRDefault="008E38E2" w:rsidP="008E38E2">
      <w:pPr>
        <w:pStyle w:val="Nadpis1"/>
      </w:pPr>
      <w:r>
        <w:t>Datové rozhraní</w:t>
      </w:r>
    </w:p>
    <w:p w:rsidR="008E38E2" w:rsidRPr="008E38E2" w:rsidRDefault="008E38E2" w:rsidP="008E38E2"/>
    <w:p w:rsidR="00F1500C" w:rsidRPr="00FA6DE0" w:rsidRDefault="00F1500C" w:rsidP="008A6630">
      <w:pPr>
        <w:jc w:val="both"/>
      </w:pPr>
      <w:r w:rsidRPr="00FA6DE0">
        <w:t xml:space="preserve">Datové rozhraní je založeno </w:t>
      </w:r>
      <w:r w:rsidR="004E0DD4" w:rsidRPr="00FA6DE0">
        <w:t xml:space="preserve">na </w:t>
      </w:r>
      <w:r w:rsidRPr="00FA6DE0">
        <w:t>datovém standardu DASTA 4, verze 04.20.0</w:t>
      </w:r>
      <w:r w:rsidR="00D87E22">
        <w:t>2</w:t>
      </w:r>
      <w:r w:rsidRPr="00FA6DE0">
        <w:t xml:space="preserve"> a Národním číselníku laboratorních položek (NČLP) verze 2.69.0</w:t>
      </w:r>
      <w:r w:rsidR="00D87E22">
        <w:t>2</w:t>
      </w:r>
      <w:r w:rsidRPr="00FA6DE0">
        <w:t xml:space="preserve">. Tento formát mají laboratorní systémy v ČR běžně implementovaný. </w:t>
      </w:r>
      <w:r w:rsidR="005926DF" w:rsidRPr="00FA6DE0">
        <w:t xml:space="preserve">Využíván je blok </w:t>
      </w:r>
      <w:proofErr w:type="spellStart"/>
      <w:r w:rsidR="005926DF" w:rsidRPr="00FA6DE0">
        <w:t>k_z_lab</w:t>
      </w:r>
      <w:proofErr w:type="spellEnd"/>
      <w:r w:rsidR="005926DF" w:rsidRPr="00FA6DE0">
        <w:t xml:space="preserve"> s formalizovaným blokem </w:t>
      </w:r>
      <w:proofErr w:type="spellStart"/>
      <w:r w:rsidR="005926DF" w:rsidRPr="00FA6DE0">
        <w:t>vrf</w:t>
      </w:r>
      <w:proofErr w:type="spellEnd"/>
      <w:r w:rsidR="005926DF" w:rsidRPr="00FA6DE0">
        <w:t xml:space="preserve"> pro hlášení výsledk</w:t>
      </w:r>
      <w:r w:rsidR="004E0DD4" w:rsidRPr="00FA6DE0">
        <w:t>u</w:t>
      </w:r>
      <w:r w:rsidR="005926DF" w:rsidRPr="00FA6DE0">
        <w:t xml:space="preserve"> vyšetření. Laboratorní systém by měl poskytnout </w:t>
      </w:r>
      <w:r w:rsidR="004C2835" w:rsidRPr="00FA6DE0">
        <w:t xml:space="preserve">minimálně </w:t>
      </w:r>
      <w:r w:rsidR="00712F75" w:rsidRPr="00FA6DE0">
        <w:t>tyto parametry</w:t>
      </w:r>
      <w:r w:rsidR="004C2835" w:rsidRPr="00FA6DE0">
        <w:t>:</w:t>
      </w:r>
    </w:p>
    <w:p w:rsidR="00BE0095" w:rsidRDefault="00BE0095" w:rsidP="004C2835">
      <w:pPr>
        <w:pStyle w:val="Odstavecseseznamem"/>
        <w:numPr>
          <w:ilvl w:val="0"/>
          <w:numId w:val="1"/>
        </w:numPr>
      </w:pPr>
      <w:r>
        <w:t>Směrovací identifikátor (Konstanta pro příjem na straně ÚZIS)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bookmarkStart w:id="0" w:name="_Hlk36389731"/>
      <w:r w:rsidRPr="00FA6DE0">
        <w:t>IČP žadatele o vyšetření</w:t>
      </w:r>
      <w:bookmarkEnd w:id="0"/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Identifikaci laboratoře (IČP nebo alespoň IČO)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Jméno pacienta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Příjmení pacienta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Rodné číslo pacienta (pokud bylo přiděleno)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Číslo pojištěnce (pokud bylo přiděleno)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Datum narození pacienta</w:t>
      </w:r>
    </w:p>
    <w:p w:rsidR="004C2835" w:rsidRDefault="004C2835" w:rsidP="004C2835">
      <w:pPr>
        <w:pStyle w:val="Odstavecseseznamem"/>
        <w:numPr>
          <w:ilvl w:val="0"/>
          <w:numId w:val="1"/>
        </w:numPr>
      </w:pPr>
      <w:r w:rsidRPr="00FA6DE0">
        <w:t>Pohlaví pacienta</w:t>
      </w:r>
    </w:p>
    <w:p w:rsidR="00D13D2C" w:rsidRDefault="00D13D2C" w:rsidP="004C2835">
      <w:pPr>
        <w:pStyle w:val="Odstavecseseznamem"/>
        <w:numPr>
          <w:ilvl w:val="0"/>
          <w:numId w:val="1"/>
        </w:numPr>
      </w:pPr>
      <w:r>
        <w:t>Státní příslušnost</w:t>
      </w:r>
      <w:r w:rsidR="00DB02AB">
        <w:t xml:space="preserve"> pacienta</w:t>
      </w:r>
    </w:p>
    <w:p w:rsidR="00D155AE" w:rsidRPr="00FA6DE0" w:rsidRDefault="00D155AE" w:rsidP="004C2835">
      <w:pPr>
        <w:pStyle w:val="Odstavecseseznamem"/>
        <w:numPr>
          <w:ilvl w:val="0"/>
          <w:numId w:val="1"/>
        </w:numPr>
      </w:pPr>
      <w:r>
        <w:t xml:space="preserve">Adresa </w:t>
      </w:r>
      <w:r w:rsidR="00C96F90">
        <w:t xml:space="preserve">pobytu </w:t>
      </w:r>
      <w:r>
        <w:t>pacienta (pokud je dostupná)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Číslo mobilního telefonu pacienta (pokud je k dispozici)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Kód zdravotní pojišťovny</w:t>
      </w:r>
      <w:r w:rsidR="00F7632B">
        <w:t xml:space="preserve"> (kromě samoplátců)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Kód diagnózy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ID vyšetření (jednoznačný identifikátor dané laboratoře)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ID žádanky</w:t>
      </w:r>
      <w:r w:rsidR="00C12088" w:rsidRPr="00FA6DE0">
        <w:t xml:space="preserve"> (ze </w:t>
      </w:r>
      <w:proofErr w:type="spellStart"/>
      <w:r w:rsidR="00C12088" w:rsidRPr="00FA6DE0">
        <w:t>žádankového</w:t>
      </w:r>
      <w:proofErr w:type="spellEnd"/>
      <w:r w:rsidR="00C12088" w:rsidRPr="00FA6DE0">
        <w:t xml:space="preserve"> systému)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odběru vzorku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provedení vyšetření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vydání výsledku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Metoda vyšetření dle číselníku NČLP (definováno pro jednotlivý odběrový materiál</w:t>
      </w:r>
      <w:r w:rsidR="00FA6DE0">
        <w:t>, viz dále</w:t>
      </w:r>
      <w:r w:rsidRPr="00FA6DE0">
        <w:t>)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Výsledek vyšetření dle číselníku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Příznak, že se jedná o kontrolní vyšetření již dříve diagnostikovaného pacienta</w:t>
      </w:r>
    </w:p>
    <w:p w:rsidR="004C2835" w:rsidRPr="00D30050" w:rsidRDefault="0074494D" w:rsidP="00F1500C">
      <w:pPr>
        <w:rPr>
          <w:b/>
        </w:rPr>
      </w:pPr>
      <w:r w:rsidRPr="00D30050">
        <w:rPr>
          <w:b/>
        </w:rPr>
        <w:t xml:space="preserve">Zasílají se veškeré </w:t>
      </w:r>
      <w:r w:rsidR="00D30050" w:rsidRPr="00D30050">
        <w:rPr>
          <w:b/>
        </w:rPr>
        <w:t>provedené testy bez ohledu na výsledek či předchozí testování pacienta</w:t>
      </w:r>
      <w:r w:rsidR="00D30050">
        <w:rPr>
          <w:b/>
        </w:rPr>
        <w:t xml:space="preserve">. V samostatné dávce (dávkách) by měla být zpětně nahlášena i provedená vyšetření od počátku testování v dané laboratoři. </w:t>
      </w:r>
    </w:p>
    <w:p w:rsidR="00FA6DE0" w:rsidRPr="00FA6DE0" w:rsidRDefault="00FA6DE0" w:rsidP="004E0DD4"/>
    <w:p w:rsidR="00FA6DE0" w:rsidRPr="00FA6DE0" w:rsidRDefault="00FA6DE0" w:rsidP="004E0DD4">
      <w:r w:rsidRPr="00FA6DE0">
        <w:t>NČLP číselník definuje následující položky</w:t>
      </w:r>
      <w:r>
        <w:t xml:space="preserve"> pro </w:t>
      </w:r>
      <w:r w:rsidRPr="00FA6DE0">
        <w:t>SARS CoV-</w:t>
      </w:r>
      <w:proofErr w:type="gramStart"/>
      <w:r w:rsidRPr="00FA6DE0">
        <w:t xml:space="preserve">2 </w:t>
      </w:r>
      <w:r>
        <w:t xml:space="preserve"> vyšetření</w:t>
      </w:r>
      <w:proofErr w:type="gramEnd"/>
      <w:r w:rsidR="00575367">
        <w:t xml:space="preserve"> (tučně preferované varianty)</w:t>
      </w:r>
      <w:r>
        <w:t xml:space="preserve"> </w:t>
      </w:r>
      <w:r w:rsidRPr="00FA6DE0">
        <w:t xml:space="preserve">: </w:t>
      </w:r>
    </w:p>
    <w:p w:rsidR="004E0DD4" w:rsidRPr="00FA6DE0" w:rsidRDefault="004E0DD4" w:rsidP="004E0DD4">
      <w:pPr>
        <w:rPr>
          <w:b/>
        </w:rPr>
      </w:pPr>
      <w:r w:rsidRPr="00FA6DE0">
        <w:rPr>
          <w:b/>
        </w:rPr>
        <w:t xml:space="preserve">A. PCR </w:t>
      </w:r>
      <w:proofErr w:type="gramStart"/>
      <w:r w:rsidRPr="00FA6DE0">
        <w:rPr>
          <w:b/>
        </w:rPr>
        <w:t>vyšetření - kvalitativně</w:t>
      </w:r>
      <w:proofErr w:type="gramEnd"/>
    </w:p>
    <w:p w:rsidR="004E0DD4" w:rsidRPr="00FA6DE0" w:rsidRDefault="004E0DD4" w:rsidP="004E0DD4">
      <w:r w:rsidRPr="00FA6DE0">
        <w:t>19934 RNA viru SARS CoV-2 (SPCORL; přítomnost [-] *</w:t>
      </w:r>
      <w:proofErr w:type="gramStart"/>
      <w:r w:rsidRPr="00FA6DE0">
        <w:t xml:space="preserve">) </w:t>
      </w:r>
      <w:r w:rsidR="00575367">
        <w:t xml:space="preserve"> -</w:t>
      </w:r>
      <w:proofErr w:type="gramEnd"/>
      <w:r w:rsidR="00575367">
        <w:t xml:space="preserve"> stěr z oblasti ORL, obecná metoda stanovení</w:t>
      </w:r>
    </w:p>
    <w:p w:rsidR="004E0DD4" w:rsidRPr="00575367" w:rsidRDefault="004E0DD4" w:rsidP="004E0DD4">
      <w:pPr>
        <w:rPr>
          <w:b/>
        </w:rPr>
      </w:pPr>
      <w:r w:rsidRPr="00575367">
        <w:rPr>
          <w:b/>
        </w:rPr>
        <w:t xml:space="preserve">19935 RNA viru SARS CoV-2 (SPCORL; přítomnost [-] </w:t>
      </w:r>
      <w:proofErr w:type="gramStart"/>
      <w:r w:rsidRPr="00575367">
        <w:rPr>
          <w:b/>
        </w:rPr>
        <w:t>PCR)</w:t>
      </w:r>
      <w:r w:rsidR="00575367">
        <w:rPr>
          <w:b/>
        </w:rPr>
        <w:t xml:space="preserve">  -</w:t>
      </w:r>
      <w:proofErr w:type="gramEnd"/>
      <w:r w:rsidR="00575367">
        <w:rPr>
          <w:b/>
        </w:rPr>
        <w:t xml:space="preserve"> stěr z oblasti ORL, PCR metoda</w:t>
      </w:r>
    </w:p>
    <w:p w:rsidR="004E0DD4" w:rsidRPr="00FA6DE0" w:rsidRDefault="004E0DD4" w:rsidP="004E0DD4">
      <w:r w:rsidRPr="00FA6DE0">
        <w:t>19936 RNA viru SARS CoV-2 (SPCRESP; přítomnost [-] *)</w:t>
      </w:r>
      <w:r w:rsidR="00575367">
        <w:t xml:space="preserve"> – respirační trakt, obecná metoda</w:t>
      </w:r>
    </w:p>
    <w:p w:rsidR="004E0DD4" w:rsidRPr="00575367" w:rsidRDefault="004E0DD4" w:rsidP="004E0DD4">
      <w:pPr>
        <w:rPr>
          <w:b/>
        </w:rPr>
      </w:pPr>
      <w:r w:rsidRPr="00575367">
        <w:rPr>
          <w:b/>
        </w:rPr>
        <w:lastRenderedPageBreak/>
        <w:t>19937 RNA viru SARS CoV-2 (SPCRESP; přítomnost [-] PCR)</w:t>
      </w:r>
      <w:r w:rsidR="00575367">
        <w:rPr>
          <w:b/>
        </w:rPr>
        <w:t xml:space="preserve"> – respirační trakt, PCR metoda</w:t>
      </w:r>
    </w:p>
    <w:p w:rsidR="00FA6DE0" w:rsidRPr="00FA6DE0" w:rsidRDefault="00FA6DE0" w:rsidP="004E0DD4"/>
    <w:p w:rsidR="00575367" w:rsidRDefault="00FA6DE0" w:rsidP="00575367">
      <w:pPr>
        <w:pStyle w:val="Bezmezer"/>
        <w:rPr>
          <w:rFonts w:cs="Arial"/>
          <w:szCs w:val="20"/>
          <w:lang w:eastAsia="cs-CZ"/>
        </w:rPr>
      </w:pPr>
      <w:r w:rsidRPr="00FA6DE0">
        <w:t>Systém SPCORL zahrnuje výtěry z oblasti ORL</w:t>
      </w:r>
      <w:r w:rsidR="00575367">
        <w:t xml:space="preserve"> (</w:t>
      </w:r>
      <w:r w:rsidR="00575367">
        <w:rPr>
          <w:rFonts w:cs="Arial"/>
          <w:szCs w:val="20"/>
          <w:lang w:eastAsia="cs-CZ"/>
        </w:rPr>
        <w:t xml:space="preserve">horní cesty dýchací). V atributu </w:t>
      </w:r>
      <w:proofErr w:type="spellStart"/>
      <w:r w:rsidR="00575367">
        <w:rPr>
          <w:rFonts w:cs="Arial"/>
          <w:color w:val="FF0000"/>
          <w:szCs w:val="20"/>
          <w:highlight w:val="white"/>
        </w:rPr>
        <w:t>syst_</w:t>
      </w:r>
      <w:proofErr w:type="gramStart"/>
      <w:r w:rsidR="00575367">
        <w:rPr>
          <w:rFonts w:cs="Arial"/>
          <w:color w:val="FF0000"/>
          <w:szCs w:val="20"/>
          <w:highlight w:val="white"/>
        </w:rPr>
        <w:t>klic</w:t>
      </w:r>
      <w:proofErr w:type="spellEnd"/>
      <w:r w:rsidR="00575367">
        <w:rPr>
          <w:rFonts w:cs="Arial"/>
          <w:szCs w:val="20"/>
          <w:lang w:eastAsia="cs-CZ"/>
        </w:rPr>
        <w:t xml:space="preserve">  je</w:t>
      </w:r>
      <w:proofErr w:type="gramEnd"/>
      <w:r w:rsidR="00575367">
        <w:rPr>
          <w:rFonts w:cs="Arial"/>
          <w:szCs w:val="20"/>
          <w:lang w:eastAsia="cs-CZ"/>
        </w:rPr>
        <w:t xml:space="preserve"> možná bližší specifikace:</w:t>
      </w:r>
    </w:p>
    <w:p w:rsidR="007945D1" w:rsidRDefault="007945D1" w:rsidP="00575367">
      <w:pPr>
        <w:pStyle w:val="Bezmezer"/>
        <w:rPr>
          <w:rFonts w:cs="Arial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45D1" w:rsidTr="007945D1">
        <w:tc>
          <w:tcPr>
            <w:tcW w:w="4531" w:type="dxa"/>
          </w:tcPr>
          <w:p w:rsidR="007945D1" w:rsidRPr="007945D1" w:rsidRDefault="007945D1" w:rsidP="007945D1">
            <w:pPr>
              <w:rPr>
                <w:b/>
              </w:rPr>
            </w:pPr>
            <w:proofErr w:type="spellStart"/>
            <w:r w:rsidRPr="007945D1">
              <w:rPr>
                <w:b/>
                <w:highlight w:val="white"/>
              </w:rPr>
              <w:t>syst_klic</w:t>
            </w:r>
            <w:proofErr w:type="spellEnd"/>
            <w:r w:rsidRPr="007945D1">
              <w:rPr>
                <w:b/>
              </w:rPr>
              <w:t xml:space="preserve">  </w:t>
            </w:r>
          </w:p>
        </w:tc>
        <w:tc>
          <w:tcPr>
            <w:tcW w:w="4531" w:type="dxa"/>
          </w:tcPr>
          <w:p w:rsidR="007945D1" w:rsidRPr="007945D1" w:rsidRDefault="007945D1" w:rsidP="00575367">
            <w:pPr>
              <w:pStyle w:val="Bezmezer"/>
              <w:rPr>
                <w:rFonts w:cs="Arial"/>
                <w:b/>
                <w:szCs w:val="20"/>
                <w:lang w:eastAsia="cs-CZ"/>
              </w:rPr>
            </w:pPr>
            <w:r w:rsidRPr="007945D1">
              <w:rPr>
                <w:rFonts w:cs="Arial"/>
                <w:b/>
                <w:szCs w:val="20"/>
                <w:lang w:eastAsia="cs-CZ"/>
              </w:rPr>
              <w:t>Význam</w:t>
            </w:r>
          </w:p>
        </w:tc>
      </w:tr>
      <w:tr w:rsidR="007945D1" w:rsidTr="007945D1">
        <w:tc>
          <w:tcPr>
            <w:tcW w:w="4531" w:type="dxa"/>
          </w:tcPr>
          <w:p w:rsidR="007945D1" w:rsidRPr="007945D1" w:rsidRDefault="007945D1" w:rsidP="007945D1">
            <w:pPr>
              <w:rPr>
                <w:b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SPCORL</w:t>
            </w:r>
          </w:p>
        </w:tc>
        <w:tc>
          <w:tcPr>
            <w:tcW w:w="4531" w:type="dxa"/>
          </w:tcPr>
          <w:p w:rsidR="007945D1" w:rsidRPr="00675CD9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675CD9">
              <w:rPr>
                <w:rFonts w:cs="Arial"/>
                <w:szCs w:val="20"/>
                <w:lang w:eastAsia="cs-CZ"/>
              </w:rPr>
              <w:t xml:space="preserve">Obecně </w:t>
            </w:r>
            <w:r w:rsidR="00675CD9" w:rsidRPr="00675CD9">
              <w:rPr>
                <w:rFonts w:cs="Arial"/>
                <w:szCs w:val="20"/>
                <w:lang w:eastAsia="cs-CZ"/>
              </w:rPr>
              <w:t>oblast ORL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SWNTH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Výtěr z nosohltanu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SWLAR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Výtěr z laryngu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SWTHR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Výtěr z krku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SWNAS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Výtěr z nosu</w:t>
            </w:r>
          </w:p>
        </w:tc>
      </w:tr>
    </w:tbl>
    <w:p w:rsidR="007945D1" w:rsidRDefault="00B963F7" w:rsidP="00575367">
      <w:pPr>
        <w:pStyle w:val="Bezmezer"/>
        <w:rPr>
          <w:rFonts w:cs="Arial"/>
          <w:szCs w:val="20"/>
          <w:lang w:eastAsia="cs-CZ"/>
        </w:rPr>
      </w:pPr>
      <w:hyperlink r:id="rId5" w:history="1">
        <w:r w:rsidR="007945D1">
          <w:rPr>
            <w:rStyle w:val="Hypertextovodkaz"/>
          </w:rPr>
          <w:t>https://www.dastacr.cz/dasta/hypertext/ZAVINACGCS_NNNA.htm</w:t>
        </w:r>
      </w:hyperlink>
    </w:p>
    <w:p w:rsidR="007945D1" w:rsidRDefault="007945D1" w:rsidP="00575367">
      <w:pPr>
        <w:pStyle w:val="Bezmezer"/>
        <w:rPr>
          <w:rFonts w:cs="Arial"/>
          <w:szCs w:val="20"/>
          <w:lang w:eastAsia="cs-CZ"/>
        </w:rPr>
      </w:pPr>
    </w:p>
    <w:p w:rsidR="004E0DD4" w:rsidRPr="00FA6DE0" w:rsidRDefault="00FA6DE0" w:rsidP="004E0DD4">
      <w:r w:rsidRPr="00FA6DE0">
        <w:t>Systém SPCRESP zahrnuje pleurální tekutina, bronchiální laváž a</w:t>
      </w:r>
      <w:r w:rsidR="007945D1">
        <w:t xml:space="preserve"> další</w:t>
      </w:r>
      <w:r w:rsidRPr="00FA6DE0">
        <w:t xml:space="preserve"> </w:t>
      </w:r>
    </w:p>
    <w:p w:rsidR="00FA6DE0" w:rsidRDefault="00FA6DE0" w:rsidP="00FA6DE0">
      <w:r w:rsidRPr="00FA6DE0">
        <w:t>Další testy jsou z materiálů krev, rozlišuje se plazma (P) a sérum (S).</w:t>
      </w:r>
    </w:p>
    <w:p w:rsidR="00675CD9" w:rsidRDefault="00675CD9" w:rsidP="00675CD9">
      <w:pPr>
        <w:rPr>
          <w:rFonts w:cs="Arial"/>
          <w:b/>
          <w:szCs w:val="20"/>
        </w:rPr>
      </w:pPr>
      <w:r>
        <w:rPr>
          <w:b/>
        </w:rPr>
        <w:t>B</w:t>
      </w:r>
      <w:r w:rsidRPr="00FA6DE0">
        <w:rPr>
          <w:b/>
        </w:rPr>
        <w:t xml:space="preserve">. </w:t>
      </w:r>
      <w:r>
        <w:rPr>
          <w:rFonts w:cs="Arial"/>
          <w:b/>
          <w:szCs w:val="20"/>
        </w:rPr>
        <w:t>P</w:t>
      </w:r>
      <w:r w:rsidRPr="00570F58">
        <w:rPr>
          <w:rFonts w:cs="Arial"/>
          <w:b/>
          <w:szCs w:val="20"/>
        </w:rPr>
        <w:t>rotilátky proti SARS CoV-</w:t>
      </w:r>
      <w:proofErr w:type="gramStart"/>
      <w:r w:rsidRPr="00570F58">
        <w:rPr>
          <w:rFonts w:cs="Arial"/>
          <w:b/>
          <w:szCs w:val="20"/>
        </w:rPr>
        <w:t xml:space="preserve">2 </w:t>
      </w:r>
      <w:r>
        <w:rPr>
          <w:rFonts w:cs="Arial"/>
          <w:b/>
          <w:szCs w:val="20"/>
        </w:rPr>
        <w:t xml:space="preserve"> -</w:t>
      </w:r>
      <w:proofErr w:type="gramEnd"/>
      <w:r>
        <w:rPr>
          <w:rFonts w:cs="Arial"/>
          <w:b/>
          <w:szCs w:val="20"/>
        </w:rPr>
        <w:t xml:space="preserve"> RAPID TEST</w:t>
      </w:r>
    </w:p>
    <w:p w:rsidR="00675CD9" w:rsidRDefault="00675CD9" w:rsidP="00675CD9">
      <w:pPr>
        <w:pStyle w:val="Bezmezer"/>
        <w:rPr>
          <w:rFonts w:cs="Arial"/>
          <w:i/>
          <w:szCs w:val="20"/>
        </w:rPr>
      </w:pPr>
      <w:r w:rsidRPr="00675CD9">
        <w:t>50368</w:t>
      </w:r>
      <w:r w:rsidRPr="00570F58">
        <w:rPr>
          <w:rFonts w:cs="Arial"/>
          <w:szCs w:val="20"/>
        </w:rPr>
        <w:t xml:space="preserve"> Anti-SARS CoV-2 </w:t>
      </w:r>
      <w:proofErr w:type="spellStart"/>
      <w:r w:rsidRPr="00675CD9">
        <w:rPr>
          <w:rFonts w:cs="Arial"/>
          <w:b/>
          <w:color w:val="FF0000"/>
          <w:szCs w:val="20"/>
        </w:rPr>
        <w:t>IgM</w:t>
      </w:r>
      <w:proofErr w:type="spellEnd"/>
      <w:r w:rsidRPr="00570F58">
        <w:rPr>
          <w:rFonts w:cs="Arial"/>
          <w:szCs w:val="20"/>
        </w:rPr>
        <w:t xml:space="preserve"> (B); </w:t>
      </w:r>
      <w:proofErr w:type="spellStart"/>
      <w:r w:rsidRPr="00570F58">
        <w:rPr>
          <w:rFonts w:cs="Arial"/>
          <w:szCs w:val="20"/>
        </w:rPr>
        <w:t>arb</w:t>
      </w:r>
      <w:proofErr w:type="spellEnd"/>
      <w:r w:rsidRPr="00570F58">
        <w:rPr>
          <w:rFonts w:cs="Arial"/>
          <w:szCs w:val="20"/>
        </w:rPr>
        <w:t xml:space="preserve">. </w:t>
      </w:r>
      <w:proofErr w:type="spellStart"/>
      <w:r w:rsidRPr="00570F58">
        <w:rPr>
          <w:rFonts w:cs="Arial"/>
          <w:szCs w:val="20"/>
        </w:rPr>
        <w:t>konc</w:t>
      </w:r>
      <w:proofErr w:type="spellEnd"/>
      <w:r w:rsidRPr="00570F58">
        <w:rPr>
          <w:rFonts w:cs="Arial"/>
          <w:szCs w:val="20"/>
        </w:rPr>
        <w:t>. [</w:t>
      </w:r>
      <w:proofErr w:type="spellStart"/>
      <w:r w:rsidRPr="00570F58">
        <w:rPr>
          <w:rFonts w:cs="Arial"/>
          <w:szCs w:val="20"/>
        </w:rPr>
        <w:t>arb.j</w:t>
      </w:r>
      <w:proofErr w:type="spellEnd"/>
      <w:r w:rsidRPr="00570F58">
        <w:rPr>
          <w:rFonts w:cs="Arial"/>
          <w:szCs w:val="20"/>
        </w:rPr>
        <w:t>.] ICHR)</w:t>
      </w:r>
      <w:r w:rsidRPr="00B15485">
        <w:rPr>
          <w:rFonts w:cs="Arial"/>
          <w:i/>
          <w:szCs w:val="20"/>
        </w:rPr>
        <w:t xml:space="preserve"> - „rapid test“</w:t>
      </w:r>
    </w:p>
    <w:p w:rsidR="00675CD9" w:rsidRDefault="00675CD9" w:rsidP="00675CD9">
      <w:pPr>
        <w:pStyle w:val="Bezmezer"/>
        <w:rPr>
          <w:rFonts w:cs="Arial"/>
          <w:i/>
          <w:szCs w:val="20"/>
        </w:rPr>
      </w:pPr>
      <w:r w:rsidRPr="00675CD9">
        <w:rPr>
          <w:rFonts w:cs="Arial"/>
          <w:szCs w:val="20"/>
        </w:rPr>
        <w:t>50364</w:t>
      </w:r>
      <w:r w:rsidRPr="00570F58">
        <w:rPr>
          <w:rFonts w:cs="Arial"/>
          <w:szCs w:val="20"/>
        </w:rPr>
        <w:t xml:space="preserve"> Anti-SARS CoV-2 </w:t>
      </w:r>
      <w:proofErr w:type="spellStart"/>
      <w:r w:rsidRPr="00675CD9">
        <w:rPr>
          <w:rFonts w:cs="Arial"/>
          <w:b/>
          <w:color w:val="FF0000"/>
          <w:szCs w:val="20"/>
        </w:rPr>
        <w:t>IgG</w:t>
      </w:r>
      <w:proofErr w:type="spellEnd"/>
      <w:r w:rsidRPr="00675CD9">
        <w:rPr>
          <w:rFonts w:cs="Arial"/>
          <w:color w:val="FF0000"/>
          <w:szCs w:val="20"/>
        </w:rPr>
        <w:t xml:space="preserve"> </w:t>
      </w:r>
      <w:r w:rsidRPr="00570F58">
        <w:rPr>
          <w:rFonts w:cs="Arial"/>
          <w:szCs w:val="20"/>
        </w:rPr>
        <w:t xml:space="preserve">(B); </w:t>
      </w:r>
      <w:proofErr w:type="spellStart"/>
      <w:r w:rsidRPr="00570F58">
        <w:rPr>
          <w:rFonts w:cs="Arial"/>
          <w:szCs w:val="20"/>
        </w:rPr>
        <w:t>arb</w:t>
      </w:r>
      <w:proofErr w:type="spellEnd"/>
      <w:r w:rsidRPr="00570F58">
        <w:rPr>
          <w:rFonts w:cs="Arial"/>
          <w:szCs w:val="20"/>
        </w:rPr>
        <w:t xml:space="preserve">. </w:t>
      </w:r>
      <w:proofErr w:type="spellStart"/>
      <w:r w:rsidRPr="00570F58">
        <w:rPr>
          <w:rFonts w:cs="Arial"/>
          <w:szCs w:val="20"/>
        </w:rPr>
        <w:t>konc</w:t>
      </w:r>
      <w:proofErr w:type="spellEnd"/>
      <w:r w:rsidRPr="00570F58">
        <w:rPr>
          <w:rFonts w:cs="Arial"/>
          <w:szCs w:val="20"/>
        </w:rPr>
        <w:t>. [</w:t>
      </w:r>
      <w:proofErr w:type="spellStart"/>
      <w:r w:rsidRPr="00570F58">
        <w:rPr>
          <w:rFonts w:cs="Arial"/>
          <w:szCs w:val="20"/>
        </w:rPr>
        <w:t>arb.j</w:t>
      </w:r>
      <w:proofErr w:type="spellEnd"/>
      <w:r w:rsidRPr="00570F58">
        <w:rPr>
          <w:rFonts w:cs="Arial"/>
          <w:szCs w:val="20"/>
        </w:rPr>
        <w:t>.] ICHR)</w:t>
      </w:r>
      <w:r w:rsidRPr="00810BE7">
        <w:rPr>
          <w:rFonts w:cs="Arial"/>
          <w:i/>
          <w:szCs w:val="20"/>
        </w:rPr>
        <w:t xml:space="preserve"> - „rapid test“</w:t>
      </w:r>
    </w:p>
    <w:p w:rsidR="00675CD9" w:rsidRPr="00FA6DE0" w:rsidRDefault="00675CD9" w:rsidP="00FA6DE0"/>
    <w:p w:rsidR="00FA6DE0" w:rsidRPr="00FA6DE0" w:rsidRDefault="00675CD9" w:rsidP="00FA6DE0">
      <w:pPr>
        <w:rPr>
          <w:b/>
        </w:rPr>
      </w:pPr>
      <w:r>
        <w:rPr>
          <w:b/>
        </w:rPr>
        <w:t>C</w:t>
      </w:r>
      <w:r w:rsidR="00FA6DE0" w:rsidRPr="00FA6DE0">
        <w:rPr>
          <w:b/>
        </w:rPr>
        <w:t xml:space="preserve">. </w:t>
      </w:r>
      <w:r>
        <w:rPr>
          <w:b/>
        </w:rPr>
        <w:t>Ostatní serologické metody</w:t>
      </w:r>
    </w:p>
    <w:p w:rsidR="00675CD9" w:rsidRPr="00240032" w:rsidRDefault="00675CD9" w:rsidP="00675CD9">
      <w:pPr>
        <w:pStyle w:val="Bezmezer"/>
        <w:rPr>
          <w:rFonts w:cs="Arial"/>
          <w:szCs w:val="20"/>
          <w:lang w:eastAsia="cs-CZ"/>
        </w:rPr>
      </w:pPr>
      <w:r w:rsidRPr="00240032">
        <w:rPr>
          <w:rFonts w:cs="Arial"/>
          <w:szCs w:val="20"/>
          <w:lang w:eastAsia="cs-CZ"/>
        </w:rPr>
        <w:t>50371 Antigen viru SARS CoV-2 (P; přítomnost [-] IA)</w:t>
      </w:r>
      <w:r w:rsidRPr="00240032">
        <w:rPr>
          <w:rFonts w:cs="Arial"/>
          <w:szCs w:val="20"/>
          <w:lang w:eastAsia="cs-CZ"/>
        </w:rPr>
        <w:br/>
        <w:t>19931 Antigen viru SARS CoV-2 (P; přítomnost [-] ICHR)</w:t>
      </w:r>
    </w:p>
    <w:p w:rsidR="00675CD9" w:rsidRPr="00240032" w:rsidRDefault="00675CD9" w:rsidP="00675CD9">
      <w:pPr>
        <w:pStyle w:val="Bezmezer"/>
        <w:rPr>
          <w:rFonts w:cs="Arial"/>
          <w:color w:val="FF0000"/>
          <w:szCs w:val="20"/>
        </w:rPr>
      </w:pPr>
      <w:r w:rsidRPr="00240032">
        <w:rPr>
          <w:rFonts w:cs="Arial"/>
          <w:szCs w:val="20"/>
        </w:rPr>
        <w:t>50372 Antigen viru SARS CoV-2 (S; přítomnost [-]</w:t>
      </w:r>
      <w:r w:rsidR="00471241" w:rsidRPr="00240032">
        <w:rPr>
          <w:rFonts w:cs="Arial"/>
          <w:szCs w:val="20"/>
        </w:rPr>
        <w:t xml:space="preserve"> </w:t>
      </w:r>
      <w:r w:rsidRPr="00240032">
        <w:rPr>
          <w:rFonts w:cs="Arial"/>
          <w:szCs w:val="20"/>
        </w:rPr>
        <w:t>IA)</w:t>
      </w:r>
    </w:p>
    <w:p w:rsidR="00675CD9" w:rsidRPr="00240032" w:rsidRDefault="00675CD9" w:rsidP="00675CD9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19933 Antigen viru SARS CoV-2 (S; přítomnost [-]</w:t>
      </w:r>
      <w:r w:rsidR="00471241" w:rsidRPr="00240032">
        <w:rPr>
          <w:rFonts w:cs="Arial"/>
          <w:szCs w:val="20"/>
        </w:rPr>
        <w:t xml:space="preserve"> </w:t>
      </w:r>
      <w:r w:rsidRPr="00240032">
        <w:rPr>
          <w:rFonts w:cs="Arial"/>
          <w:szCs w:val="20"/>
        </w:rPr>
        <w:t>ICHR)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19940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50369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19941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50370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 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19938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50365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19939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IA) 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50366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 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50356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(B);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ICHR)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50358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50359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ICHR)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50361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570F58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50362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ICHR)</w:t>
      </w:r>
    </w:p>
    <w:p w:rsidR="00471241" w:rsidRDefault="00471241" w:rsidP="00471241">
      <w:pPr>
        <w:pStyle w:val="Bezmezer"/>
        <w:rPr>
          <w:rFonts w:cs="Arial"/>
          <w:szCs w:val="20"/>
        </w:rPr>
      </w:pPr>
    </w:p>
    <w:p w:rsidR="00471241" w:rsidRDefault="00471241" w:rsidP="00675CD9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 xml:space="preserve">IA = </w:t>
      </w:r>
      <w:proofErr w:type="spellStart"/>
      <w:r w:rsidRPr="00471241">
        <w:rPr>
          <w:rFonts w:cs="Arial"/>
          <w:szCs w:val="20"/>
        </w:rPr>
        <w:t>Immunoassay</w:t>
      </w:r>
      <w:proofErr w:type="spellEnd"/>
      <w:r>
        <w:rPr>
          <w:rFonts w:cs="Arial"/>
          <w:szCs w:val="20"/>
        </w:rPr>
        <w:t xml:space="preserve"> (EIA/ELISA), ICHR = </w:t>
      </w:r>
      <w:proofErr w:type="spellStart"/>
      <w:r w:rsidRPr="00471241">
        <w:rPr>
          <w:rFonts w:cs="Arial"/>
          <w:szCs w:val="20"/>
        </w:rPr>
        <w:t>Immunochromatography</w:t>
      </w:r>
      <w:proofErr w:type="spellEnd"/>
    </w:p>
    <w:p w:rsidR="00471241" w:rsidRDefault="00471241" w:rsidP="00675CD9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>B = krev, P=plasma, S=</w:t>
      </w:r>
      <w:proofErr w:type="spellStart"/>
      <w:r>
        <w:rPr>
          <w:rFonts w:cs="Arial"/>
          <w:szCs w:val="20"/>
        </w:rPr>
        <w:t>serum</w:t>
      </w:r>
      <w:proofErr w:type="spellEnd"/>
    </w:p>
    <w:p w:rsidR="00FA6DE0" w:rsidRDefault="00FA6DE0" w:rsidP="00FA6DE0"/>
    <w:p w:rsidR="00B57C93" w:rsidRDefault="00B57C93" w:rsidP="00FA6DE0">
      <w:r>
        <w:t xml:space="preserve">Pro hlášení do ISIN NELZE využít položky </w:t>
      </w:r>
      <w:r w:rsidRPr="00B57C93">
        <w:t>50381</w:t>
      </w:r>
      <w:r>
        <w:t xml:space="preserve">, 50382, 50383 a </w:t>
      </w:r>
      <w:r w:rsidRPr="00B57C93">
        <w:t>50377</w:t>
      </w:r>
      <w:r>
        <w:t>, 50378, 50379, 50380 pro kombinované testy protilátek. Je třeba posílat výsledky zvlá</w:t>
      </w:r>
      <w:r w:rsidR="00F43505">
        <w:t>š</w:t>
      </w:r>
      <w:r>
        <w:t>ť pro každou skupinu imunoglobulinů. Viz příklad COVID_RAPID_IgM_IgG.xml</w:t>
      </w:r>
      <w:r w:rsidR="00F43505">
        <w:t>.</w:t>
      </w:r>
    </w:p>
    <w:p w:rsidR="00B57C93" w:rsidRPr="00FA6DE0" w:rsidRDefault="00B57C93" w:rsidP="00FA6DE0"/>
    <w:p w:rsidR="005C619D" w:rsidRDefault="005C619D" w:rsidP="00FA6DE0">
      <w:r>
        <w:t xml:space="preserve">Seznam může být v blízké budoucnosti dále rozšiřován. </w:t>
      </w:r>
    </w:p>
    <w:p w:rsidR="005C619D" w:rsidRDefault="005C619D" w:rsidP="00FA6DE0"/>
    <w:p w:rsidR="00FA6DE0" w:rsidRDefault="00FA6DE0" w:rsidP="00FA6DE0">
      <w:r>
        <w:t xml:space="preserve">Výsledek vyšetření je třeba zaslat v bloku </w:t>
      </w:r>
      <w:proofErr w:type="spellStart"/>
      <w:r>
        <w:t>vrf</w:t>
      </w:r>
      <w:proofErr w:type="spellEnd"/>
      <w:r w:rsidR="003A608B">
        <w:t xml:space="preserve">, s využitím číselníkových položek.  </w:t>
      </w:r>
    </w:p>
    <w:p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lastRenderedPageBreak/>
        <w:t>&lt;</w:t>
      </w:r>
      <w:proofErr w:type="spellStart"/>
      <w:r w:rsidRPr="009B2D25">
        <w:rPr>
          <w:rFonts w:ascii="Courier New" w:hAnsi="Courier New" w:cs="Courier New"/>
          <w:b/>
          <w:sz w:val="18"/>
        </w:rPr>
        <w:t>vrf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 xml:space="preserve">     &lt;</w:t>
      </w:r>
      <w:proofErr w:type="spellStart"/>
      <w:r w:rsidRPr="009B2D25">
        <w:rPr>
          <w:rFonts w:ascii="Courier New" w:hAnsi="Courier New" w:cs="Courier New"/>
          <w:b/>
          <w:sz w:val="18"/>
        </w:rPr>
        <w:t>hodnota_</w:t>
      </w:r>
      <w:proofErr w:type="gramStart"/>
      <w:r w:rsidRPr="009B2D25">
        <w:rPr>
          <w:rFonts w:ascii="Courier New" w:hAnsi="Courier New" w:cs="Courier New"/>
          <w:b/>
          <w:sz w:val="18"/>
        </w:rPr>
        <w:t>kod</w:t>
      </w:r>
      <w:proofErr w:type="spellEnd"/>
      <w:r w:rsidRPr="009B2D25">
        <w:rPr>
          <w:rFonts w:ascii="Courier New" w:hAnsi="Courier New" w:cs="Courier New"/>
          <w:b/>
          <w:sz w:val="18"/>
        </w:rPr>
        <w:t>&gt;POZIT</w:t>
      </w:r>
      <w:proofErr w:type="gramEnd"/>
      <w:r w:rsidRPr="009B2D25">
        <w:rPr>
          <w:rFonts w:ascii="Courier New" w:hAnsi="Courier New" w:cs="Courier New"/>
          <w:b/>
          <w:sz w:val="18"/>
        </w:rPr>
        <w:t>&lt;/</w:t>
      </w:r>
      <w:proofErr w:type="spellStart"/>
      <w:r w:rsidRPr="009B2D25">
        <w:rPr>
          <w:rFonts w:ascii="Courier New" w:hAnsi="Courier New" w:cs="Courier New"/>
          <w:b/>
          <w:sz w:val="18"/>
        </w:rPr>
        <w:t>hodnota_kod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>&lt;/</w:t>
      </w:r>
      <w:proofErr w:type="spellStart"/>
      <w:r w:rsidRPr="009B2D25">
        <w:rPr>
          <w:rFonts w:ascii="Courier New" w:hAnsi="Courier New" w:cs="Courier New"/>
          <w:b/>
          <w:sz w:val="18"/>
        </w:rPr>
        <w:t>vrf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:rsidR="00FA6DE0" w:rsidRDefault="00FA6DE0" w:rsidP="00FA6DE0"/>
    <w:p w:rsidR="00592C67" w:rsidRDefault="00592C67" w:rsidP="00592C67">
      <w:pPr>
        <w:pStyle w:val="Titulek"/>
        <w:keepNext/>
      </w:pPr>
      <w:r>
        <w:t xml:space="preserve">Tabulka </w:t>
      </w:r>
      <w:fldSimple w:instr=" SEQ Tabulka \* ARABIC ">
        <w:r w:rsidR="00D30E89">
          <w:rPr>
            <w:noProof/>
          </w:rPr>
          <w:t>1</w:t>
        </w:r>
      </w:fldSimple>
      <w:r>
        <w:t>- Povolené kódy výsledku vyšetření</w:t>
      </w:r>
    </w:p>
    <w:tbl>
      <w:tblPr>
        <w:tblStyle w:val="Tabulkaseznamu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08B" w:rsidTr="003A6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výsledku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</w:tr>
      <w:tr w:rsidR="003A608B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Negativní</w:t>
            </w:r>
            <w:r w:rsidR="003F5055">
              <w:rPr>
                <w:rFonts w:ascii="Arial" w:hAnsi="Arial" w:cs="Arial"/>
                <w:sz w:val="20"/>
                <w:szCs w:val="20"/>
              </w:rPr>
              <w:t xml:space="preserve"> (preferováno)</w:t>
            </w:r>
          </w:p>
        </w:tc>
      </w:tr>
      <w:tr w:rsidR="003A608B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POZIT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Pozitivní</w:t>
            </w:r>
            <w:r w:rsidR="003F5055">
              <w:rPr>
                <w:rFonts w:ascii="Arial" w:hAnsi="Arial" w:cs="Arial"/>
                <w:sz w:val="20"/>
                <w:szCs w:val="20"/>
              </w:rPr>
              <w:t xml:space="preserve"> (preferováno)</w:t>
            </w:r>
          </w:p>
        </w:tc>
      </w:tr>
      <w:tr w:rsidR="00751C31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1C31" w:rsidRDefault="00751C31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t>HRANICNI</w:t>
            </w:r>
          </w:p>
        </w:tc>
        <w:tc>
          <w:tcPr>
            <w:tcW w:w="4531" w:type="dxa"/>
          </w:tcPr>
          <w:p w:rsidR="00751C31" w:rsidRDefault="00751C31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Hraniční</w:t>
            </w:r>
          </w:p>
        </w:tc>
      </w:tr>
      <w:tr w:rsidR="003A608B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NEPROKAZ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Neprokázán</w:t>
            </w:r>
          </w:p>
        </w:tc>
      </w:tr>
      <w:tr w:rsidR="003A608B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PROKAZ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Prokázán</w:t>
            </w:r>
          </w:p>
        </w:tc>
      </w:tr>
      <w:tr w:rsidR="003F5055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F5055" w:rsidRDefault="003F5055" w:rsidP="003A608B">
            <w:pPr>
              <w:rPr>
                <w:rFonts w:ascii="Arial" w:hAnsi="Arial" w:cs="Arial"/>
                <w:sz w:val="20"/>
                <w:szCs w:val="20"/>
              </w:rPr>
            </w:pPr>
            <w:r w:rsidRPr="003F5055">
              <w:rPr>
                <w:rFonts w:ascii="Arial" w:hAnsi="Arial" w:cs="Arial"/>
                <w:sz w:val="20"/>
                <w:szCs w:val="20"/>
              </w:rPr>
              <w:t>NELZE</w:t>
            </w:r>
          </w:p>
        </w:tc>
        <w:tc>
          <w:tcPr>
            <w:tcW w:w="4531" w:type="dxa"/>
          </w:tcPr>
          <w:p w:rsidR="003F5055" w:rsidRDefault="003F5055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Nelze vyšetřit </w:t>
            </w:r>
          </w:p>
        </w:tc>
      </w:tr>
    </w:tbl>
    <w:p w:rsidR="003A608B" w:rsidRPr="00FA6DE0" w:rsidRDefault="003A608B" w:rsidP="00FA6DE0"/>
    <w:p w:rsidR="00E33C53" w:rsidRPr="00E33C53" w:rsidRDefault="00E33C53" w:rsidP="009B2D25">
      <w:pPr>
        <w:spacing w:after="0" w:line="240" w:lineRule="auto"/>
      </w:pPr>
      <w:r w:rsidRPr="00E33C53">
        <w:t>Pro hodnocení vyléčených pacientů je zavedeno zasílání příznaku, že se jedná o kontrolní vyšetření daného pacienta. Tato informace by měla přicházet do laboratoře spolu se žádankou. V rozhraní je pro tuto položku vyhrazen NČLP kód 20897 a související blok vrb</w:t>
      </w:r>
    </w:p>
    <w:p w:rsidR="00E33C53" w:rsidRDefault="00E33C53" w:rsidP="009B2D25">
      <w:pPr>
        <w:spacing w:after="0" w:line="240" w:lineRule="auto"/>
        <w:rPr>
          <w:b/>
        </w:rPr>
      </w:pP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 xml:space="preserve">&lt;vrb </w:t>
      </w:r>
      <w:proofErr w:type="spellStart"/>
      <w:r w:rsidRPr="00E33C53">
        <w:rPr>
          <w:rFonts w:ascii="Courier New" w:hAnsi="Courier New" w:cs="Courier New"/>
          <w:b/>
          <w:sz w:val="16"/>
        </w:rPr>
        <w:t>typ_vzniku</w:t>
      </w:r>
      <w:proofErr w:type="spellEnd"/>
      <w:r w:rsidRPr="00E33C53">
        <w:rPr>
          <w:rFonts w:ascii="Courier New" w:hAnsi="Courier New" w:cs="Courier New"/>
          <w:b/>
          <w:sz w:val="16"/>
        </w:rPr>
        <w:t xml:space="preserve">="N" </w:t>
      </w:r>
      <w:proofErr w:type="spellStart"/>
      <w:r w:rsidRPr="00E33C53">
        <w:rPr>
          <w:rFonts w:ascii="Courier New" w:hAnsi="Courier New" w:cs="Courier New"/>
          <w:b/>
          <w:sz w:val="16"/>
        </w:rPr>
        <w:t>misto_vzniku</w:t>
      </w:r>
      <w:proofErr w:type="spellEnd"/>
      <w:r w:rsidRPr="00E33C53">
        <w:rPr>
          <w:rFonts w:ascii="Courier New" w:hAnsi="Courier New" w:cs="Courier New"/>
          <w:b/>
          <w:sz w:val="16"/>
        </w:rPr>
        <w:t>="L" autorizace="N"&gt;</w:t>
      </w: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&lt;text&gt;</w:t>
      </w: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</w:t>
      </w:r>
      <w:proofErr w:type="spellStart"/>
      <w:r w:rsidRPr="00E33C53">
        <w:rPr>
          <w:rFonts w:ascii="Courier New" w:hAnsi="Courier New" w:cs="Courier New"/>
          <w:b/>
          <w:sz w:val="16"/>
        </w:rPr>
        <w:t>ptext</w:t>
      </w:r>
      <w:proofErr w:type="spellEnd"/>
      <w:r w:rsidRPr="00E33C53">
        <w:rPr>
          <w:rFonts w:ascii="Courier New" w:hAnsi="Courier New" w:cs="Courier New"/>
          <w:b/>
          <w:sz w:val="16"/>
        </w:rPr>
        <w:t xml:space="preserve"> </w:t>
      </w:r>
      <w:proofErr w:type="spellStart"/>
      <w:proofErr w:type="gramStart"/>
      <w:r w:rsidRPr="00E33C53">
        <w:rPr>
          <w:rFonts w:ascii="Courier New" w:hAnsi="Courier New" w:cs="Courier New"/>
          <w:b/>
          <w:sz w:val="16"/>
        </w:rPr>
        <w:t>xml:space</w:t>
      </w:r>
      <w:proofErr w:type="spellEnd"/>
      <w:proofErr w:type="gramEnd"/>
      <w:r w:rsidRPr="00E33C53">
        <w:rPr>
          <w:rFonts w:ascii="Courier New" w:hAnsi="Courier New" w:cs="Courier New"/>
          <w:b/>
          <w:sz w:val="16"/>
        </w:rPr>
        <w:t>="</w:t>
      </w:r>
      <w:proofErr w:type="spellStart"/>
      <w:r w:rsidRPr="00E33C53">
        <w:rPr>
          <w:rFonts w:ascii="Courier New" w:hAnsi="Courier New" w:cs="Courier New"/>
          <w:b/>
          <w:sz w:val="16"/>
        </w:rPr>
        <w:t>preserve</w:t>
      </w:r>
      <w:proofErr w:type="spellEnd"/>
      <w:r w:rsidRPr="00E33C53">
        <w:rPr>
          <w:rFonts w:ascii="Courier New" w:hAnsi="Courier New" w:cs="Courier New"/>
          <w:b/>
          <w:sz w:val="16"/>
        </w:rPr>
        <w:t>"&gt;Kontrolní&lt;/</w:t>
      </w:r>
      <w:proofErr w:type="spellStart"/>
      <w:r w:rsidRPr="00E33C53">
        <w:rPr>
          <w:rFonts w:ascii="Courier New" w:hAnsi="Courier New" w:cs="Courier New"/>
          <w:b/>
          <w:sz w:val="16"/>
        </w:rPr>
        <w:t>ptext</w:t>
      </w:r>
      <w:proofErr w:type="spellEnd"/>
      <w:r w:rsidRPr="00E33C53">
        <w:rPr>
          <w:rFonts w:ascii="Courier New" w:hAnsi="Courier New" w:cs="Courier New"/>
          <w:b/>
          <w:sz w:val="16"/>
        </w:rPr>
        <w:t>&gt;</w:t>
      </w: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&lt;/text&gt;</w:t>
      </w:r>
    </w:p>
    <w:p w:rsid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&lt;/vrb&gt;</w:t>
      </w:r>
    </w:p>
    <w:p w:rsid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</w:p>
    <w:p w:rsidR="00E33C53" w:rsidRDefault="00E33C53" w:rsidP="00E33C53">
      <w:pPr>
        <w:spacing w:after="0" w:line="240" w:lineRule="auto"/>
      </w:pPr>
      <w:r w:rsidRPr="00E33C53">
        <w:t>Uvedený text musí obsahovat řetězec „Kontrolní”</w:t>
      </w:r>
      <w:r>
        <w:t>.</w:t>
      </w:r>
    </w:p>
    <w:p w:rsidR="00C60ACE" w:rsidRDefault="00C60ACE" w:rsidP="00E33C53">
      <w:pPr>
        <w:spacing w:after="0" w:line="240" w:lineRule="auto"/>
      </w:pPr>
    </w:p>
    <w:p w:rsidR="00D30050" w:rsidRDefault="00D30050" w:rsidP="00D30050">
      <w:r w:rsidRPr="00FA6DE0">
        <w:t>XML soubor musí být formálně validní dle XSD schémat a musí splňovat pravidla DASTA standardu.</w:t>
      </w:r>
    </w:p>
    <w:p w:rsidR="00C60ACE" w:rsidRPr="00C60ACE" w:rsidRDefault="00C60ACE" w:rsidP="00E33C53">
      <w:pPr>
        <w:spacing w:after="0" w:line="240" w:lineRule="auto"/>
        <w:rPr>
          <w:b/>
        </w:rPr>
      </w:pPr>
      <w:r w:rsidRPr="00C60ACE">
        <w:rPr>
          <w:b/>
        </w:rPr>
        <w:t>Informační zdroje:</w:t>
      </w:r>
    </w:p>
    <w:p w:rsidR="00C12088" w:rsidRDefault="00C60ACE" w:rsidP="00A81E07">
      <w:pPr>
        <w:spacing w:after="0" w:line="240" w:lineRule="auto"/>
      </w:pPr>
      <w:r>
        <w:t xml:space="preserve">Portál standardu DASTA </w:t>
      </w:r>
      <w:proofErr w:type="gramStart"/>
      <w:r>
        <w:t>4 :</w:t>
      </w:r>
      <w:proofErr w:type="gramEnd"/>
      <w:r>
        <w:t xml:space="preserve"> </w:t>
      </w:r>
      <w:hyperlink r:id="rId6" w:history="1">
        <w:r>
          <w:rPr>
            <w:rStyle w:val="Hypertextovodkaz"/>
          </w:rPr>
          <w:t>https://www.dastacr.cz/dasta/start.htm</w:t>
        </w:r>
      </w:hyperlink>
    </w:p>
    <w:p w:rsidR="00C60ACE" w:rsidRDefault="00C60ACE" w:rsidP="00A81E07">
      <w:pPr>
        <w:spacing w:after="0" w:line="240" w:lineRule="auto"/>
      </w:pPr>
    </w:p>
    <w:p w:rsidR="00C60ACE" w:rsidRDefault="00C60ACE" w:rsidP="00A81E07">
      <w:pPr>
        <w:spacing w:after="0" w:line="240" w:lineRule="auto"/>
      </w:pPr>
      <w:r>
        <w:t>Jednotlivé bloky:</w:t>
      </w:r>
    </w:p>
    <w:p w:rsidR="00D30E89" w:rsidRDefault="00D30E89" w:rsidP="00A81E07">
      <w:pPr>
        <w:spacing w:after="0" w:line="240" w:lineRule="auto"/>
      </w:pPr>
    </w:p>
    <w:p w:rsidR="00D30E89" w:rsidRDefault="00D30E89" w:rsidP="00D30E89">
      <w:pPr>
        <w:pStyle w:val="Titulek"/>
        <w:keepNext/>
      </w:pPr>
      <w:r>
        <w:t xml:space="preserve">Tabulka </w:t>
      </w:r>
      <w:fldSimple w:instr=" SEQ Tabulka \* ARABIC ">
        <w:r>
          <w:rPr>
            <w:noProof/>
          </w:rPr>
          <w:t>2</w:t>
        </w:r>
      </w:fldSimple>
      <w:r>
        <w:t xml:space="preserve"> - Bloky DASTA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5245"/>
      </w:tblGrid>
      <w:tr w:rsidR="00C60ACE" w:rsidTr="00C60ACE">
        <w:tc>
          <w:tcPr>
            <w:tcW w:w="1980" w:type="dxa"/>
          </w:tcPr>
          <w:p w:rsidR="00C60ACE" w:rsidRPr="00D30E89" w:rsidRDefault="00D30E89" w:rsidP="00A81E07">
            <w:pPr>
              <w:rPr>
                <w:b/>
              </w:rPr>
            </w:pPr>
            <w:r w:rsidRPr="00D30E89">
              <w:rPr>
                <w:b/>
              </w:rPr>
              <w:t>Blok</w:t>
            </w:r>
          </w:p>
        </w:tc>
        <w:tc>
          <w:tcPr>
            <w:tcW w:w="5245" w:type="dxa"/>
          </w:tcPr>
          <w:p w:rsidR="00C60ACE" w:rsidRPr="00D30E89" w:rsidRDefault="00D30E89" w:rsidP="00A81E07">
            <w:pPr>
              <w:rPr>
                <w:b/>
              </w:rPr>
            </w:pPr>
            <w:r w:rsidRPr="00D30E89">
              <w:rPr>
                <w:b/>
              </w:rPr>
              <w:t>Odkaz</w:t>
            </w:r>
          </w:p>
        </w:tc>
      </w:tr>
      <w:tr w:rsidR="00C60ACE" w:rsidTr="00C60ACE">
        <w:tc>
          <w:tcPr>
            <w:tcW w:w="1980" w:type="dxa"/>
          </w:tcPr>
          <w:p w:rsidR="00C60ACE" w:rsidRDefault="00C60ACE" w:rsidP="00A81E07">
            <w:proofErr w:type="spellStart"/>
            <w:r>
              <w:t>dasta</w:t>
            </w:r>
            <w:proofErr w:type="spellEnd"/>
          </w:p>
        </w:tc>
        <w:tc>
          <w:tcPr>
            <w:tcW w:w="5245" w:type="dxa"/>
          </w:tcPr>
          <w:p w:rsidR="00C60ACE" w:rsidRDefault="00B963F7" w:rsidP="00A81E07">
            <w:hyperlink r:id="rId7" w:history="1">
              <w:r w:rsidR="00C60ACE">
                <w:rPr>
                  <w:rStyle w:val="Hypertextovodkaz"/>
                </w:rPr>
                <w:t>https://www.dastacr.cz/dasta/hypertext/DSBFE.htm</w:t>
              </w:r>
            </w:hyperlink>
          </w:p>
        </w:tc>
      </w:tr>
      <w:tr w:rsidR="00C60ACE" w:rsidTr="00C60ACE">
        <w:tc>
          <w:tcPr>
            <w:tcW w:w="1980" w:type="dxa"/>
          </w:tcPr>
          <w:p w:rsidR="00C60ACE" w:rsidRDefault="00D30E89" w:rsidP="00A81E07">
            <w:proofErr w:type="spellStart"/>
            <w:r>
              <w:t>is</w:t>
            </w:r>
            <w:proofErr w:type="spellEnd"/>
          </w:p>
        </w:tc>
        <w:tc>
          <w:tcPr>
            <w:tcW w:w="5245" w:type="dxa"/>
          </w:tcPr>
          <w:p w:rsidR="00C60ACE" w:rsidRDefault="00B963F7" w:rsidP="00A81E07">
            <w:hyperlink r:id="rId8" w:history="1">
              <w:r w:rsidR="00D30E89">
                <w:rPr>
                  <w:rStyle w:val="Hypertextovodkaz"/>
                </w:rPr>
                <w:t>https://www.dastacr.cz/dasta/hypertext/DSBFD.htm</w:t>
              </w:r>
            </w:hyperlink>
          </w:p>
        </w:tc>
      </w:tr>
      <w:tr w:rsidR="00C60ACE" w:rsidTr="00C60ACE">
        <w:tc>
          <w:tcPr>
            <w:tcW w:w="1980" w:type="dxa"/>
          </w:tcPr>
          <w:p w:rsidR="00C60ACE" w:rsidRDefault="00D30E89" w:rsidP="00A81E07">
            <w:proofErr w:type="spellStart"/>
            <w:r>
              <w:t>ip</w:t>
            </w:r>
            <w:proofErr w:type="spellEnd"/>
          </w:p>
        </w:tc>
        <w:tc>
          <w:tcPr>
            <w:tcW w:w="5245" w:type="dxa"/>
          </w:tcPr>
          <w:p w:rsidR="00C60ACE" w:rsidRDefault="00B963F7" w:rsidP="00A81E07">
            <w:hyperlink r:id="rId9" w:history="1">
              <w:r w:rsidR="00D30E89">
                <w:rPr>
                  <w:rStyle w:val="Hypertextovodkaz"/>
                </w:rPr>
                <w:t>https://www.dastacr.cz/dasta/hypertext/MZAUO.htm</w:t>
              </w:r>
            </w:hyperlink>
          </w:p>
        </w:tc>
      </w:tr>
      <w:tr w:rsidR="00C60ACE" w:rsidTr="00C60ACE">
        <w:tc>
          <w:tcPr>
            <w:tcW w:w="1980" w:type="dxa"/>
          </w:tcPr>
          <w:p w:rsidR="00C60ACE" w:rsidRDefault="00D30E89" w:rsidP="00A81E07">
            <w:proofErr w:type="spellStart"/>
            <w:r>
              <w:t>ku_z</w:t>
            </w:r>
            <w:proofErr w:type="spellEnd"/>
          </w:p>
        </w:tc>
        <w:tc>
          <w:tcPr>
            <w:tcW w:w="5245" w:type="dxa"/>
          </w:tcPr>
          <w:p w:rsidR="00C60ACE" w:rsidRDefault="00B963F7" w:rsidP="00A81E07">
            <w:hyperlink r:id="rId10" w:history="1">
              <w:r w:rsidR="00D30E89">
                <w:rPr>
                  <w:rStyle w:val="Hypertextovodkaz"/>
                </w:rPr>
                <w:t>https://www.dastacr.cz/dasta/hypertext/MZAUJ.htm</w:t>
              </w:r>
            </w:hyperlink>
          </w:p>
        </w:tc>
      </w:tr>
      <w:tr w:rsidR="00D30E89" w:rsidTr="00C60ACE">
        <w:tc>
          <w:tcPr>
            <w:tcW w:w="1980" w:type="dxa"/>
          </w:tcPr>
          <w:p w:rsidR="00D30E89" w:rsidRDefault="00D30E89" w:rsidP="00A81E07">
            <w:proofErr w:type="spellStart"/>
            <w:r>
              <w:t>ku_z_lab</w:t>
            </w:r>
            <w:proofErr w:type="spellEnd"/>
          </w:p>
        </w:tc>
        <w:tc>
          <w:tcPr>
            <w:tcW w:w="5245" w:type="dxa"/>
          </w:tcPr>
          <w:p w:rsidR="00D30E89" w:rsidRDefault="00B963F7" w:rsidP="00A81E07">
            <w:hyperlink r:id="rId11" w:history="1">
              <w:r w:rsidR="00D30E89">
                <w:rPr>
                  <w:rStyle w:val="Hypertextovodkaz"/>
                </w:rPr>
                <w:t>https://www.dastacr.cz/dasta/hypertext/MZAVE.htm</w:t>
              </w:r>
            </w:hyperlink>
          </w:p>
        </w:tc>
      </w:tr>
    </w:tbl>
    <w:p w:rsidR="00C60ACE" w:rsidRDefault="00C60ACE" w:rsidP="00A81E07">
      <w:pPr>
        <w:spacing w:after="0" w:line="240" w:lineRule="auto"/>
      </w:pPr>
    </w:p>
    <w:p w:rsidR="008E38E2" w:rsidRDefault="001C1FB5" w:rsidP="00A208CF">
      <w:pPr>
        <w:rPr>
          <w:b/>
          <w:sz w:val="28"/>
        </w:rPr>
      </w:pPr>
      <w:r>
        <w:rPr>
          <w:b/>
          <w:sz w:val="28"/>
        </w:rPr>
        <w:t>Vzorový soubor</w:t>
      </w:r>
    </w:p>
    <w:p w:rsidR="007038EE" w:rsidRPr="007038EE" w:rsidRDefault="007038EE" w:rsidP="00A208CF">
      <w:pPr>
        <w:rPr>
          <w:sz w:val="20"/>
        </w:rPr>
      </w:pPr>
      <w:r w:rsidRPr="007038EE">
        <w:rPr>
          <w:sz w:val="20"/>
        </w:rPr>
        <w:t>Komentovaný vzorový soubor</w:t>
      </w:r>
      <w:r>
        <w:rPr>
          <w:sz w:val="20"/>
        </w:rPr>
        <w:t>:</w:t>
      </w:r>
    </w:p>
    <w:p w:rsidR="001C1FB5" w:rsidRPr="00577D28" w:rsidRDefault="00B5786D" w:rsidP="00A208CF">
      <w:pPr>
        <w:rPr>
          <w:b/>
          <w:sz w:val="28"/>
          <w:lang w:val="en-US"/>
        </w:rPr>
      </w:pPr>
      <w:r>
        <w:object w:dxaOrig="1516" w:dyaOrig="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12" o:title=""/>
          </v:shape>
          <o:OLEObject Type="Embed" ProgID="Package" ShapeID="_x0000_i1025" DrawAspect="Icon" ObjectID="_1657017046" r:id="rId13"/>
        </w:object>
      </w:r>
      <w:r w:rsidR="004E252F" w:rsidRPr="004E252F">
        <w:t xml:space="preserve"> </w:t>
      </w:r>
      <w:r w:rsidR="004E252F">
        <w:object w:dxaOrig="1528" w:dyaOrig="985">
          <v:shape id="_x0000_i1026" type="#_x0000_t75" style="width:76.2pt;height:49.2pt" o:ole="">
            <v:imagedata r:id="rId14" o:title=""/>
          </v:shape>
          <o:OLEObject Type="Embed" ProgID="Package" ShapeID="_x0000_i1026" DrawAspect="Icon" ObjectID="_1657017047" r:id="rId15"/>
        </w:object>
      </w:r>
    </w:p>
    <w:p w:rsidR="001F6822" w:rsidRDefault="001F6822" w:rsidP="008E38E2">
      <w:pPr>
        <w:pStyle w:val="Nadpis1"/>
      </w:pPr>
      <w:r>
        <w:t>Únikové varianty při zasílání historických dat</w:t>
      </w:r>
    </w:p>
    <w:p w:rsidR="001F6822" w:rsidRDefault="001F6822" w:rsidP="001F6822">
      <w:r>
        <w:t xml:space="preserve">Pokud v laboratorním systému nejsou dostupné hodnoty vybraných parametrů, použijí se níže uvedené náhradní varianty. Jejich použití by mělo být omezeno pouze na historické případy, případně objektivně nedostupné údaje.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F6822" w:rsidTr="001F6822">
        <w:tc>
          <w:tcPr>
            <w:tcW w:w="2405" w:type="dxa"/>
          </w:tcPr>
          <w:p w:rsidR="001F6822" w:rsidRPr="00E92F3F" w:rsidRDefault="001F6822" w:rsidP="001F6822">
            <w:pPr>
              <w:rPr>
                <w:b/>
              </w:rPr>
            </w:pPr>
            <w:r w:rsidRPr="00E92F3F">
              <w:rPr>
                <w:b/>
              </w:rPr>
              <w:lastRenderedPageBreak/>
              <w:t>Položka</w:t>
            </w:r>
          </w:p>
        </w:tc>
        <w:tc>
          <w:tcPr>
            <w:tcW w:w="6657" w:type="dxa"/>
          </w:tcPr>
          <w:p w:rsidR="001F6822" w:rsidRPr="00E92F3F" w:rsidRDefault="001F6822" w:rsidP="001F6822">
            <w:pPr>
              <w:rPr>
                <w:b/>
              </w:rPr>
            </w:pPr>
            <w:r w:rsidRPr="00E92F3F">
              <w:rPr>
                <w:b/>
              </w:rPr>
              <w:t>Úniková varianta</w:t>
            </w:r>
          </w:p>
        </w:tc>
      </w:tr>
      <w:tr w:rsidR="001F6822" w:rsidTr="001F6822">
        <w:tc>
          <w:tcPr>
            <w:tcW w:w="2405" w:type="dxa"/>
          </w:tcPr>
          <w:p w:rsidR="001F6822" w:rsidRPr="00FA6DE0" w:rsidRDefault="001F6822" w:rsidP="001F6822">
            <w:r w:rsidRPr="00FA6DE0">
              <w:t>IČP žadatele o vyšetření</w:t>
            </w:r>
          </w:p>
          <w:p w:rsidR="001F6822" w:rsidRDefault="001F6822" w:rsidP="001F6822"/>
        </w:tc>
        <w:tc>
          <w:tcPr>
            <w:tcW w:w="6657" w:type="dxa"/>
          </w:tcPr>
          <w:p w:rsidR="001F6822" w:rsidRPr="008A7AD8" w:rsidRDefault="001F6822" w:rsidP="008A7AD8">
            <w:r w:rsidRPr="008A7AD8">
              <w:t>„00000000“ – 8 nul v případě nedostupného údaje (včetně samoplátců, ti ale musí být řádně označení v elementu &lt;</w:t>
            </w:r>
            <w:proofErr w:type="spellStart"/>
            <w:r w:rsidRPr="008A7AD8">
              <w:t>pv_pac</w:t>
            </w:r>
            <w:proofErr w:type="spellEnd"/>
            <w:r w:rsidRPr="008A7AD8">
              <w:t xml:space="preserve"> </w:t>
            </w:r>
            <w:proofErr w:type="spellStart"/>
            <w:r w:rsidRPr="008A7AD8">
              <w:t>typ_pv</w:t>
            </w:r>
            <w:proofErr w:type="spellEnd"/>
            <w:r w:rsidRPr="008A7AD8">
              <w:t>="SM"&gt;)</w:t>
            </w:r>
            <w:r w:rsidR="008A7AD8" w:rsidRPr="008A7AD8">
              <w:t xml:space="preserve">. Stejně vyplnit i atribut </w:t>
            </w:r>
            <w:proofErr w:type="spellStart"/>
            <w:r w:rsidR="008A7AD8" w:rsidRPr="008A7AD8">
              <w:t>icz</w:t>
            </w:r>
            <w:proofErr w:type="spellEnd"/>
            <w:r w:rsidR="008A7AD8" w:rsidRPr="008A7AD8">
              <w:t xml:space="preserve">. V elementu </w:t>
            </w:r>
            <w:r w:rsidR="008A7AD8" w:rsidRPr="008A7AD8">
              <w:rPr>
                <w:highlight w:val="white"/>
              </w:rPr>
              <w:t>&lt;</w:t>
            </w:r>
            <w:proofErr w:type="spellStart"/>
            <w:r w:rsidR="008A7AD8" w:rsidRPr="008A7AD8">
              <w:rPr>
                <w:highlight w:val="white"/>
              </w:rPr>
              <w:t>nazev</w:t>
            </w:r>
            <w:proofErr w:type="spellEnd"/>
            <w:r w:rsidR="008A7AD8" w:rsidRPr="008A7AD8">
              <w:rPr>
                <w:highlight w:val="white"/>
              </w:rPr>
              <w:t>&gt;</w:t>
            </w:r>
            <w:r w:rsidR="008A7AD8" w:rsidRPr="008A7AD8">
              <w:t xml:space="preserve"> uvést </w:t>
            </w:r>
            <w:r w:rsidR="008A7AD8">
              <w:t>text „</w:t>
            </w:r>
            <w:r w:rsidR="008A7AD8" w:rsidRPr="008A7AD8">
              <w:t>Neznámo</w:t>
            </w:r>
            <w:r w:rsidR="008A7AD8">
              <w:t>“</w:t>
            </w:r>
            <w:r w:rsidR="008A7AD8" w:rsidRPr="008A7AD8">
              <w:t xml:space="preserve"> nebo </w:t>
            </w:r>
            <w:r w:rsidR="008A7AD8">
              <w:t>„S</w:t>
            </w:r>
            <w:r w:rsidR="008A7AD8" w:rsidRPr="008A7AD8">
              <w:t>amoplátce</w:t>
            </w:r>
            <w:r w:rsidR="008A7AD8">
              <w:t>“</w:t>
            </w:r>
          </w:p>
        </w:tc>
      </w:tr>
      <w:tr w:rsidR="008A7AD8" w:rsidTr="001F6822">
        <w:tc>
          <w:tcPr>
            <w:tcW w:w="2405" w:type="dxa"/>
          </w:tcPr>
          <w:p w:rsidR="008A7AD8" w:rsidRPr="00FA6DE0" w:rsidRDefault="008A7AD8" w:rsidP="001F6822">
            <w:r>
              <w:t>Odbornost žadatele</w:t>
            </w:r>
          </w:p>
        </w:tc>
        <w:tc>
          <w:tcPr>
            <w:tcW w:w="6657" w:type="dxa"/>
          </w:tcPr>
          <w:p w:rsidR="008A7AD8" w:rsidRPr="008A7AD8" w:rsidRDefault="008A7AD8" w:rsidP="001F6822">
            <w:pPr>
              <w:rPr>
                <w:lang w:val="en-US"/>
              </w:rPr>
            </w:pPr>
            <w:r>
              <w:t xml:space="preserve">Atribut </w:t>
            </w:r>
            <w:proofErr w:type="spellStart"/>
            <w:r>
              <w:t>odb</w:t>
            </w:r>
            <w:proofErr w:type="spellEnd"/>
            <w:r>
              <w:t xml:space="preserve"> je možné nastavit na „000</w:t>
            </w:r>
            <w:r>
              <w:rPr>
                <w:lang w:val="en-US"/>
              </w:rPr>
              <w:t>”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Rodné číslo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cizinců použít umělé číslo z data narození RRMMDD9999, u žen MM+50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Číslo pojištěnce</w:t>
            </w:r>
          </w:p>
        </w:tc>
        <w:tc>
          <w:tcPr>
            <w:tcW w:w="6657" w:type="dxa"/>
          </w:tcPr>
          <w:p w:rsidR="001F6822" w:rsidRDefault="001F6822" w:rsidP="001F6822">
            <w:r>
              <w:t>U nepojištěných osob použít umělé číslo z data narození RRMMDD9999, u žen MM+50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Státní příslušnost pacienta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nedostupnosti vynechat příslušný element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Adresa pobytu pacienta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nedostupnosti vynechat příslušný element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 w:rsidRPr="00FA6DE0">
              <w:t>Číslo mobilního telefonu pacienta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nedostupnosti vynechat příslušný element</w:t>
            </w:r>
          </w:p>
        </w:tc>
      </w:tr>
      <w:tr w:rsidR="00E92F3F" w:rsidTr="001F6822">
        <w:tc>
          <w:tcPr>
            <w:tcW w:w="2405" w:type="dxa"/>
          </w:tcPr>
          <w:p w:rsidR="00E92F3F" w:rsidRPr="00FA6DE0" w:rsidRDefault="00E92F3F" w:rsidP="001F6822">
            <w:r w:rsidRPr="00FA6DE0">
              <w:t xml:space="preserve">ID žádanky  </w:t>
            </w:r>
          </w:p>
        </w:tc>
        <w:tc>
          <w:tcPr>
            <w:tcW w:w="6657" w:type="dxa"/>
          </w:tcPr>
          <w:p w:rsidR="00E92F3F" w:rsidRPr="00132484" w:rsidRDefault="00E92F3F" w:rsidP="001F6822">
            <w:pPr>
              <w:rPr>
                <w:color w:val="FF0000"/>
              </w:rPr>
            </w:pPr>
            <w:r w:rsidRPr="00132484">
              <w:rPr>
                <w:color w:val="FF0000"/>
              </w:rPr>
              <w:t>V případě nedostupnosti</w:t>
            </w:r>
            <w:r w:rsidR="00132484" w:rsidRPr="00132484">
              <w:rPr>
                <w:color w:val="FF0000"/>
              </w:rPr>
              <w:t xml:space="preserve"> nejprve založit centrální žádanku</w:t>
            </w:r>
            <w:r w:rsidRPr="00132484">
              <w:rPr>
                <w:color w:val="FF0000"/>
              </w:rPr>
              <w:t xml:space="preserve"> </w:t>
            </w:r>
            <w:r w:rsidR="00132484" w:rsidRPr="00132484">
              <w:rPr>
                <w:color w:val="FF0000"/>
              </w:rPr>
              <w:t xml:space="preserve">a poté použít její číslo zde. </w:t>
            </w:r>
            <w:r w:rsidR="00132484">
              <w:rPr>
                <w:color w:val="FF0000"/>
              </w:rPr>
              <w:t xml:space="preserve"> Více o žádance zde: </w:t>
            </w:r>
            <w:r w:rsidR="00132484" w:rsidRPr="00132484">
              <w:rPr>
                <w:color w:val="FF0000"/>
              </w:rPr>
              <w:t>https://www.uzis.cz/res/file/dokumenty/formulare/zadanka-covid-19.pdf</w:t>
            </w:r>
          </w:p>
        </w:tc>
      </w:tr>
    </w:tbl>
    <w:p w:rsidR="001F6822" w:rsidRDefault="001F6822" w:rsidP="001F6822"/>
    <w:p w:rsidR="00AD46D5" w:rsidRDefault="00AD46D5" w:rsidP="00AD46D5">
      <w:pPr>
        <w:pStyle w:val="Nadpis1"/>
      </w:pPr>
      <w:r>
        <w:t>Implementované kontroly zasílaných dat</w:t>
      </w:r>
    </w:p>
    <w:p w:rsidR="00AD46D5" w:rsidRPr="00AD46D5" w:rsidRDefault="00AD46D5" w:rsidP="00AD46D5">
      <w:r>
        <w:t>V rámci importu jsou kontrolovány následující položky. Při porušení kontroly označené jako E (</w:t>
      </w:r>
      <w:proofErr w:type="spellStart"/>
      <w:r>
        <w:t>Error</w:t>
      </w:r>
      <w:proofErr w:type="spellEnd"/>
      <w:r>
        <w:t>) dojde k odmítnutí záznamu. Při porušení kontroly označené jako W (</w:t>
      </w:r>
      <w:proofErr w:type="spellStart"/>
      <w:r w:rsidR="00B963F7">
        <w:t>W</w:t>
      </w:r>
      <w:r>
        <w:t>arning</w:t>
      </w:r>
      <w:proofErr w:type="spellEnd"/>
      <w:r>
        <w:t xml:space="preserve">), bude záznam přijat, ale objeví se varovné hlášení ve zpětném hlášení o zpracování. </w:t>
      </w:r>
    </w:p>
    <w:p w:rsidR="00AD46D5" w:rsidRDefault="00AD46D5" w:rsidP="00AD46D5">
      <w:r>
        <w:t>Kontrola na číselníkové položky (mohou obsahovat jen vymezené hodnoty)</w:t>
      </w:r>
    </w:p>
    <w:p w:rsidR="00AD46D5" w:rsidRDefault="00AD46D5" w:rsidP="00AD46D5">
      <w:pPr>
        <w:pStyle w:val="Odstavecseseznamem"/>
        <w:numPr>
          <w:ilvl w:val="0"/>
          <w:numId w:val="1"/>
        </w:numPr>
      </w:pPr>
      <w:r w:rsidRPr="00FA6DE0">
        <w:t>Pohlaví pacienta</w:t>
      </w:r>
      <w:r>
        <w:t xml:space="preserve"> (E)</w:t>
      </w:r>
      <w:bookmarkStart w:id="1" w:name="_GoBack"/>
      <w:bookmarkEnd w:id="1"/>
    </w:p>
    <w:p w:rsidR="00AD46D5" w:rsidRPr="00FA6DE0" w:rsidRDefault="00AD46D5" w:rsidP="00AD46D5">
      <w:pPr>
        <w:pStyle w:val="Odstavecseseznamem"/>
        <w:numPr>
          <w:ilvl w:val="0"/>
          <w:numId w:val="1"/>
        </w:numPr>
      </w:pPr>
      <w:r w:rsidRPr="00FA6DE0">
        <w:t>Kód zdravotní pojišťovny</w:t>
      </w:r>
      <w:r>
        <w:t xml:space="preserve"> (W)</w:t>
      </w:r>
    </w:p>
    <w:p w:rsidR="00AD46D5" w:rsidRPr="00FA6DE0" w:rsidRDefault="00AD46D5" w:rsidP="00AD46D5">
      <w:pPr>
        <w:pStyle w:val="Odstavecseseznamem"/>
        <w:numPr>
          <w:ilvl w:val="0"/>
          <w:numId w:val="1"/>
        </w:numPr>
      </w:pPr>
      <w:r w:rsidRPr="00FA6DE0">
        <w:t>Kód diagnózy</w:t>
      </w:r>
      <w:r>
        <w:t xml:space="preserve"> (W)</w:t>
      </w:r>
    </w:p>
    <w:p w:rsidR="00AD46D5" w:rsidRDefault="00AD46D5" w:rsidP="00AD46D5">
      <w:pPr>
        <w:pStyle w:val="Odstavecseseznamem"/>
        <w:numPr>
          <w:ilvl w:val="0"/>
          <w:numId w:val="1"/>
        </w:numPr>
      </w:pPr>
      <w:r>
        <w:t>Kód m</w:t>
      </w:r>
      <w:r w:rsidRPr="00FA6DE0">
        <w:t>etod</w:t>
      </w:r>
      <w:r>
        <w:t>y</w:t>
      </w:r>
      <w:r w:rsidRPr="00FA6DE0">
        <w:t xml:space="preserve"> vyšetření</w:t>
      </w:r>
      <w:r>
        <w:t xml:space="preserve"> (E) – povolené kódy dle číselníku</w:t>
      </w:r>
    </w:p>
    <w:p w:rsidR="00AD46D5" w:rsidRDefault="00AD46D5" w:rsidP="00AD46D5">
      <w:pPr>
        <w:pStyle w:val="Odstavecseseznamem"/>
        <w:numPr>
          <w:ilvl w:val="0"/>
          <w:numId w:val="1"/>
        </w:numPr>
      </w:pPr>
      <w:r>
        <w:t>Kód výsledku vyšetření (E) – povolené kódy dle číselníku</w:t>
      </w:r>
    </w:p>
    <w:p w:rsidR="00AD46D5" w:rsidRDefault="00AD46D5" w:rsidP="00AD46D5">
      <w:r>
        <w:t>Kontrola datumových položek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 w:rsidRPr="00FA6DE0">
        <w:t>Datum narození pacienta</w:t>
      </w:r>
      <w:r>
        <w:t xml:space="preserve"> nesmí být v budoucnosti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odběru nesmí být v buducnosti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vyšetření nesmí být v budoucnosti (E)</w:t>
      </w:r>
    </w:p>
    <w:p w:rsidR="00AD46D5" w:rsidRPr="00FA6DE0" w:rsidRDefault="00AD46D5" w:rsidP="00AD46D5">
      <w:pPr>
        <w:pStyle w:val="Odstavecseseznamem"/>
        <w:numPr>
          <w:ilvl w:val="0"/>
          <w:numId w:val="4"/>
        </w:numPr>
      </w:pPr>
      <w:r>
        <w:t>Datum vydání výsledku nesmí být v budoucnosti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odběru musí být větší nebo rovno datu narození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vyšetření musí být větší nebo rovno datu odběru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vydání výsledku musí být rovno nebo větší než datum vyšetření (E)</w:t>
      </w:r>
    </w:p>
    <w:p w:rsidR="00AD46D5" w:rsidRDefault="00AD46D5" w:rsidP="00AD46D5">
      <w:r>
        <w:t xml:space="preserve">Formát položek 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>Rodné číslo nesmí obsahovat nenumerické znaky + maximální délka (W)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 xml:space="preserve">Číslo pojištěnce nesmí obsahovat nenumerické znaky + maximální délka (W)  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>Telefonní číslo musí odpovídat formátem telefonnímu číslu (W)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>Délka položek ICO, ICZ, ICP nesmí být větší než 8 znaků (E)</w:t>
      </w:r>
    </w:p>
    <w:p w:rsidR="00AD46D5" w:rsidRPr="001F6822" w:rsidRDefault="00AD46D5" w:rsidP="001F6822"/>
    <w:p w:rsidR="001F6822" w:rsidRDefault="001F6822" w:rsidP="008E38E2">
      <w:pPr>
        <w:pStyle w:val="Nadpis1"/>
      </w:pPr>
    </w:p>
    <w:p w:rsidR="00C60ACE" w:rsidRDefault="00A208CF" w:rsidP="008E38E2">
      <w:pPr>
        <w:pStyle w:val="Nadpis1"/>
      </w:pPr>
      <w:r w:rsidRPr="00A208CF">
        <w:t>Způsob zasílání dat</w:t>
      </w:r>
    </w:p>
    <w:p w:rsidR="008E38E2" w:rsidRDefault="008E38E2" w:rsidP="008E38E2"/>
    <w:p w:rsidR="008E38E2" w:rsidRDefault="008E38E2" w:rsidP="008E38E2">
      <w:r>
        <w:t>Data je možné zasílat dvěma způsoby:</w:t>
      </w:r>
    </w:p>
    <w:p w:rsidR="008E38E2" w:rsidRDefault="008E38E2" w:rsidP="008E38E2">
      <w:pPr>
        <w:pStyle w:val="Odstavecseseznamem"/>
        <w:numPr>
          <w:ilvl w:val="0"/>
          <w:numId w:val="2"/>
        </w:numPr>
      </w:pPr>
      <w:r>
        <w:t xml:space="preserve">Manuální vložení souboru do prostředí centrálního úložiště dat (CÚD) na adrese </w:t>
      </w:r>
      <w:hyperlink r:id="rId16" w:history="1">
        <w:r w:rsidRPr="00090FC7">
          <w:rPr>
            <w:rStyle w:val="Hypertextovodkaz"/>
          </w:rPr>
          <w:t>https</w:t>
        </w:r>
        <w:r w:rsidRPr="00090FC7">
          <w:rPr>
            <w:rStyle w:val="Hypertextovodkaz"/>
            <w:lang w:val="en-US"/>
          </w:rPr>
          <w:t>://ereg.ksrzis.cz</w:t>
        </w:r>
      </w:hyperlink>
      <w:r w:rsidR="00FF2B9F">
        <w:t xml:space="preserve"> (produkční prostředí) nebo </w:t>
      </w:r>
      <w:hyperlink r:id="rId17" w:history="1">
        <w:r w:rsidR="00FF2B9F" w:rsidRPr="00090FC7">
          <w:rPr>
            <w:rStyle w:val="Hypertextovodkaz"/>
          </w:rPr>
          <w:t>https</w:t>
        </w:r>
        <w:r w:rsidR="00FF2B9F" w:rsidRPr="00090FC7">
          <w:rPr>
            <w:rStyle w:val="Hypertextovodkaz"/>
            <w:lang w:val="en-US"/>
          </w:rPr>
          <w:t>://ereg2.ksrzis.cz</w:t>
        </w:r>
      </w:hyperlink>
      <w:r w:rsidR="00FF2B9F">
        <w:t xml:space="preserve"> (testovací </w:t>
      </w:r>
      <w:proofErr w:type="gramStart"/>
      <w:r w:rsidR="00FF2B9F">
        <w:t xml:space="preserve">prostředí) </w:t>
      </w:r>
      <w:r>
        <w:rPr>
          <w:lang w:val="en-US"/>
        </w:rPr>
        <w:t xml:space="preserve"> –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Ikona</w:t>
      </w:r>
      <w:proofErr w:type="spellEnd"/>
      <w:r>
        <w:rPr>
          <w:lang w:val="en-US"/>
        </w:rPr>
        <w:t xml:space="preserve"> C</w:t>
      </w:r>
      <w:r>
        <w:t xml:space="preserve">ÚD. Data je třeba předat maximálně po 8 hodinách provozu, aby mohla být včas centrálně zpracována. Velikost souboru by také neměla přesáhnout </w:t>
      </w:r>
      <w:proofErr w:type="gramStart"/>
      <w:r>
        <w:t>1MB</w:t>
      </w:r>
      <w:proofErr w:type="gramEnd"/>
      <w:r>
        <w:t xml:space="preserve">. </w:t>
      </w:r>
      <w:r w:rsidR="00B57C93">
        <w:br/>
      </w:r>
      <w:r w:rsidR="00B57C93" w:rsidRPr="00B57C93">
        <w:rPr>
          <w:b/>
        </w:rPr>
        <w:t>NELZE zasílat více souborů v jednom ZIP souboru</w:t>
      </w:r>
      <w:r w:rsidR="00B57C93">
        <w:rPr>
          <w:b/>
        </w:rPr>
        <w:t xml:space="preserve">. </w:t>
      </w:r>
    </w:p>
    <w:p w:rsidR="008E38E2" w:rsidRDefault="008E38E2" w:rsidP="008E38E2">
      <w:pPr>
        <w:pStyle w:val="Odstavecseseznamem"/>
        <w:numPr>
          <w:ilvl w:val="0"/>
          <w:numId w:val="2"/>
        </w:numPr>
      </w:pPr>
      <w:r>
        <w:t xml:space="preserve">Automatické zasílání přes webové služby </w:t>
      </w:r>
    </w:p>
    <w:p w:rsidR="00E92F3F" w:rsidRDefault="00E92F3F" w:rsidP="00E92F3F">
      <w:pPr>
        <w:pStyle w:val="Odstavecseseznamem"/>
      </w:pPr>
    </w:p>
    <w:p w:rsidR="00FF2B9F" w:rsidRPr="00FF2B9F" w:rsidRDefault="00FF2B9F" w:rsidP="00FF2B9F">
      <w:pPr>
        <w:ind w:left="360"/>
        <w:rPr>
          <w:b/>
          <w:iCs/>
        </w:rPr>
      </w:pPr>
      <w:bookmarkStart w:id="2" w:name="_Toc413251213"/>
      <w:bookmarkStart w:id="3" w:name="_Toc7177404"/>
      <w:bookmarkStart w:id="4" w:name="_Toc21437944"/>
      <w:r w:rsidRPr="00FF2B9F">
        <w:rPr>
          <w:b/>
          <w:iCs/>
        </w:rPr>
        <w:t xml:space="preserve">Služba: </w:t>
      </w:r>
      <w:proofErr w:type="spellStart"/>
      <w:r w:rsidRPr="00FF2B9F">
        <w:rPr>
          <w:b/>
          <w:iCs/>
        </w:rPr>
        <w:t>ImportujData</w:t>
      </w:r>
      <w:bookmarkEnd w:id="2"/>
      <w:bookmarkEnd w:id="3"/>
      <w:bookmarkEnd w:id="4"/>
      <w:proofErr w:type="spellEnd"/>
    </w:p>
    <w:p w:rsidR="00FF2B9F" w:rsidRPr="00FF2B9F" w:rsidRDefault="00FF2B9F" w:rsidP="00FF2B9F">
      <w:pPr>
        <w:ind w:left="360"/>
      </w:pPr>
      <w:bookmarkStart w:id="5" w:name="_Toc413251214"/>
      <w:r w:rsidRPr="00FF2B9F">
        <w:t>Služba slouží pro import dávek z NIS. Webová služba přijímá buď přímo XML ve formátu DASTA nebo zazipované XML data ve formátu DASTA.</w:t>
      </w:r>
      <w:r w:rsidR="00D81692">
        <w:t xml:space="preserve"> </w:t>
      </w:r>
      <w:proofErr w:type="spellStart"/>
      <w:r w:rsidR="00D81692">
        <w:t>Zipovat</w:t>
      </w:r>
      <w:proofErr w:type="spellEnd"/>
      <w:r w:rsidR="00D81692">
        <w:t xml:space="preserve"> lze jen jeden XML soubor. </w:t>
      </w:r>
    </w:p>
    <w:p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6" w:name="_Toc7177405"/>
      <w:bookmarkStart w:id="7" w:name="_Toc21437945"/>
      <w:bookmarkStart w:id="8" w:name="_Toc395529646"/>
      <w:bookmarkStart w:id="9" w:name="_Toc396422923"/>
      <w:r w:rsidRPr="00FF2B9F">
        <w:rPr>
          <w:b/>
          <w:bCs/>
          <w:iCs/>
        </w:rPr>
        <w:t>URL služby</w:t>
      </w:r>
      <w:bookmarkEnd w:id="6"/>
      <w:bookmarkEnd w:id="7"/>
    </w:p>
    <w:p w:rsidR="00FF2B9F" w:rsidRPr="00FF2B9F" w:rsidRDefault="00B963F7" w:rsidP="00FF2B9F">
      <w:pPr>
        <w:ind w:left="360"/>
        <w:rPr>
          <w:b/>
          <w:iCs/>
          <w:u w:val="single"/>
        </w:rPr>
      </w:pPr>
      <w:hyperlink w:history="1">
        <w:r w:rsidR="00FF2B9F" w:rsidRPr="00FF2B9F">
          <w:rPr>
            <w:rStyle w:val="Hypertextovodkaz"/>
          </w:rPr>
          <w:t>https://eregws.ksrzis.cz/ImportujData/ImportujData.svc</w:t>
        </w:r>
      </w:hyperlink>
      <w:r w:rsidR="00FF2B9F" w:rsidRPr="00FF2B9F">
        <w:rPr>
          <w:u w:val="single"/>
        </w:rPr>
        <w:t xml:space="preserve"> </w:t>
      </w:r>
      <w:r w:rsidR="00FF2B9F" w:rsidRPr="00FF2B9F">
        <w:t xml:space="preserve">pro produkční prostředí, </w:t>
      </w:r>
      <w:hyperlink r:id="rId18" w:history="1">
        <w:r w:rsidR="00FF2B9F" w:rsidRPr="00FF2B9F">
          <w:rPr>
            <w:rStyle w:val="Hypertextovodkaz"/>
          </w:rPr>
          <w:t>https://eregws2.ksrzis.cz/ImportujData/ImportujData.svc</w:t>
        </w:r>
      </w:hyperlink>
      <w:r w:rsidR="00FF2B9F" w:rsidRPr="00FF2B9F">
        <w:t xml:space="preserve"> pro testovací prostředí.</w:t>
      </w:r>
    </w:p>
    <w:p w:rsidR="00FF2B9F" w:rsidRPr="00FF2B9F" w:rsidRDefault="00FF2B9F" w:rsidP="00FF2B9F">
      <w:pPr>
        <w:ind w:left="360"/>
      </w:pPr>
      <w:r w:rsidRPr="00FF2B9F">
        <w:rPr>
          <w:u w:val="single"/>
        </w:rPr>
        <w:t xml:space="preserve">WSDL: </w:t>
      </w:r>
      <w:hyperlink w:history="1">
        <w:r w:rsidRPr="00FF2B9F">
          <w:rPr>
            <w:rStyle w:val="Hypertextovodkaz"/>
          </w:rPr>
          <w:t>https://eregws.ksrzis.cz/ImportujData/ImportujData.svc?singleWSDL</w:t>
        </w:r>
      </w:hyperlink>
    </w:p>
    <w:p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10" w:name="_Toc413251215"/>
      <w:bookmarkStart w:id="11" w:name="_Toc7177406"/>
      <w:bookmarkStart w:id="12" w:name="_Toc21437946"/>
      <w:bookmarkEnd w:id="5"/>
      <w:bookmarkEnd w:id="8"/>
      <w:bookmarkEnd w:id="9"/>
      <w:r w:rsidRPr="00FF2B9F">
        <w:rPr>
          <w:b/>
          <w:bCs/>
          <w:iCs/>
        </w:rPr>
        <w:t>Popis rozhraní služby</w:t>
      </w:r>
      <w:bookmarkEnd w:id="10"/>
      <w:bookmarkEnd w:id="11"/>
      <w:bookmarkEnd w:id="12"/>
    </w:p>
    <w:p w:rsidR="00FF2B9F" w:rsidRPr="00FF2B9F" w:rsidRDefault="00FF2B9F" w:rsidP="00FF2B9F">
      <w:pPr>
        <w:ind w:left="360"/>
      </w:pPr>
      <w:r w:rsidRPr="00FF2B9F">
        <w:t xml:space="preserve">Operace: </w:t>
      </w:r>
      <w:proofErr w:type="spellStart"/>
      <w:r w:rsidRPr="00FF2B9F">
        <w:t>ImportXML</w:t>
      </w:r>
      <w:proofErr w:type="spellEnd"/>
      <w:r w:rsidRPr="00FF2B9F">
        <w:t xml:space="preserve">, </w:t>
      </w:r>
      <w:proofErr w:type="spellStart"/>
      <w:r w:rsidRPr="00FF2B9F">
        <w:t>ImportZIP</w:t>
      </w:r>
      <w:proofErr w:type="spellEnd"/>
      <w:r w:rsidRPr="00FF2B9F">
        <w:t xml:space="preserve"> </w:t>
      </w:r>
    </w:p>
    <w:p w:rsidR="00FF2B9F" w:rsidRPr="00FF2B9F" w:rsidRDefault="00FF2B9F" w:rsidP="00FF2B9F">
      <w:pPr>
        <w:ind w:left="360"/>
      </w:pPr>
      <w:r w:rsidRPr="00FF2B9F">
        <w:t xml:space="preserve">Popis rozhraní: 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ImportXMLRequest</w:t>
      </w:r>
      <w:proofErr w:type="spellEnd"/>
      <w:r w:rsidRPr="00FF2B9F">
        <w:t>/</w:t>
      </w:r>
      <w:proofErr w:type="gramStart"/>
      <w:r w:rsidRPr="00FF2B9F">
        <w:t>Obsah - XML</w:t>
      </w:r>
      <w:proofErr w:type="gramEnd"/>
      <w:r w:rsidRPr="00FF2B9F">
        <w:t xml:space="preserve"> data ve formátu DASTA určená ke zpracování v CÚD.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ImportXMLResponse</w:t>
      </w:r>
      <w:proofErr w:type="spellEnd"/>
      <w:r w:rsidRPr="00FF2B9F">
        <w:t>/</w:t>
      </w:r>
      <w:proofErr w:type="spellStart"/>
      <w:r w:rsidRPr="00FF2B9F">
        <w:t>Vysledek</w:t>
      </w:r>
      <w:proofErr w:type="spellEnd"/>
      <w:r w:rsidRPr="00FF2B9F">
        <w:t xml:space="preserve"> – výsledek importu dat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ImportXMLResponse</w:t>
      </w:r>
      <w:proofErr w:type="spellEnd"/>
      <w:r w:rsidRPr="00FF2B9F">
        <w:t>/Popis – bližší popis výsledku importu dat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ImportXMLResponse</w:t>
      </w:r>
      <w:proofErr w:type="spellEnd"/>
      <w:r w:rsidRPr="00FF2B9F">
        <w:t>/</w:t>
      </w:r>
      <w:proofErr w:type="gramStart"/>
      <w:r w:rsidRPr="00FF2B9F">
        <w:t>Obsah - XML</w:t>
      </w:r>
      <w:proofErr w:type="gramEnd"/>
      <w:r w:rsidRPr="00FF2B9F">
        <w:t xml:space="preserve"> odpověď ve formátu DASTA s výsledkem přijetí souboru ke zpracování v CÚD; v atributu </w:t>
      </w:r>
      <w:proofErr w:type="spellStart"/>
      <w:r w:rsidRPr="00FF2B9F">
        <w:t>id_cud</w:t>
      </w:r>
      <w:proofErr w:type="spellEnd"/>
      <w:r w:rsidRPr="00FF2B9F">
        <w:t xml:space="preserve"> elementu </w:t>
      </w:r>
      <w:proofErr w:type="spellStart"/>
      <w:r w:rsidRPr="00FF2B9F">
        <w:t>pd</w:t>
      </w:r>
      <w:proofErr w:type="spellEnd"/>
      <w:r w:rsidRPr="00FF2B9F">
        <w:t xml:space="preserve"> je id dávky evidované v CÚD; v případě výskytu chyb při formální validaci obsahuje odpověď seznam chyb</w:t>
      </w:r>
    </w:p>
    <w:p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13" w:name="_Toc413251217"/>
      <w:bookmarkStart w:id="14" w:name="_Toc7177407"/>
      <w:bookmarkStart w:id="15" w:name="_Toc21437947"/>
      <w:r w:rsidRPr="00FF2B9F">
        <w:rPr>
          <w:b/>
          <w:bCs/>
          <w:iCs/>
        </w:rPr>
        <w:t>Autentizace služby</w:t>
      </w:r>
      <w:bookmarkEnd w:id="13"/>
      <w:bookmarkEnd w:id="14"/>
      <w:bookmarkEnd w:id="15"/>
    </w:p>
    <w:p w:rsidR="00FF2B9F" w:rsidRPr="00FF2B9F" w:rsidRDefault="00FF2B9F" w:rsidP="00FF2B9F">
      <w:pPr>
        <w:ind w:left="360"/>
      </w:pPr>
      <w:r w:rsidRPr="00FF2B9F">
        <w:t>Autentizace: certifikátem vydaným ÚZIS pro dané zdravotnické zařízení nebo poskytovatele.</w:t>
      </w:r>
    </w:p>
    <w:p w:rsidR="00FF2B9F" w:rsidRPr="00FF2B9F" w:rsidRDefault="00FF2B9F" w:rsidP="00FF2B9F">
      <w:pPr>
        <w:ind w:left="360"/>
      </w:pPr>
      <w:r w:rsidRPr="00FF2B9F">
        <w:t xml:space="preserve">Typ autentizace: </w:t>
      </w:r>
      <w:proofErr w:type="spellStart"/>
      <w:r w:rsidRPr="00FF2B9F">
        <w:t>TransportWithMessageCredentials</w:t>
      </w:r>
      <w:proofErr w:type="spellEnd"/>
    </w:p>
    <w:p w:rsidR="00FF2B9F" w:rsidRPr="00FF2B9F" w:rsidRDefault="00FF2B9F" w:rsidP="00FF2B9F">
      <w:pPr>
        <w:ind w:left="360"/>
        <w:rPr>
          <w:b/>
          <w:iCs/>
        </w:rPr>
      </w:pPr>
      <w:bookmarkStart w:id="16" w:name="_Toc395529644"/>
      <w:bookmarkStart w:id="17" w:name="_Toc396422921"/>
      <w:bookmarkStart w:id="18" w:name="_Toc7177412"/>
      <w:bookmarkStart w:id="19" w:name="_Toc21437952"/>
      <w:r w:rsidRPr="00FF2B9F">
        <w:rPr>
          <w:b/>
          <w:iCs/>
        </w:rPr>
        <w:t>Obecné principy</w:t>
      </w:r>
      <w:bookmarkEnd w:id="16"/>
      <w:bookmarkEnd w:id="17"/>
      <w:bookmarkEnd w:id="18"/>
      <w:bookmarkEnd w:id="19"/>
    </w:p>
    <w:p w:rsidR="00FF2B9F" w:rsidRPr="00FF2B9F" w:rsidRDefault="00FF2B9F" w:rsidP="00FF2B9F">
      <w:pPr>
        <w:numPr>
          <w:ilvl w:val="0"/>
          <w:numId w:val="3"/>
        </w:numPr>
        <w:ind w:left="1080"/>
      </w:pPr>
      <w:r w:rsidRPr="00FF2B9F">
        <w:t>Všechna XML data obsahující data dávek jsou při přenosu webovými službami kódována pomocí base64 kódování. Předejde se tím případným problémům při přenosu dat ve formátu XML.</w:t>
      </w:r>
    </w:p>
    <w:p w:rsidR="008E38E2" w:rsidRPr="00E92F3F" w:rsidRDefault="00E92F3F" w:rsidP="008E38E2">
      <w:pPr>
        <w:rPr>
          <w:b/>
          <w:lang w:val="en-US"/>
        </w:rPr>
      </w:pPr>
      <w:r w:rsidRPr="00E92F3F">
        <w:rPr>
          <w:b/>
        </w:rPr>
        <w:lastRenderedPageBreak/>
        <w:t xml:space="preserve">Pro automatizaci zasílání je k dispozici utilita pro systém Windows, kterou lze spouštět z příkazového řádku. Parametrem je zasílaný XML soubor.  V případě zájmu o tuto aplikaci, kontaktujte </w:t>
      </w:r>
      <w:proofErr w:type="spellStart"/>
      <w:r w:rsidRPr="00E92F3F">
        <w:rPr>
          <w:b/>
        </w:rPr>
        <w:t>daniel.klimes</w:t>
      </w:r>
      <w:proofErr w:type="spellEnd"/>
      <w:r w:rsidRPr="00E92F3F">
        <w:rPr>
          <w:b/>
          <w:lang w:val="en-US"/>
        </w:rPr>
        <w:t>@uzis.cz</w:t>
      </w:r>
    </w:p>
    <w:p w:rsidR="00A208CF" w:rsidRPr="00C60ACE" w:rsidRDefault="00A208CF" w:rsidP="00A81E07">
      <w:pPr>
        <w:spacing w:after="0" w:line="240" w:lineRule="auto"/>
      </w:pPr>
    </w:p>
    <w:sectPr w:rsidR="00A208CF" w:rsidRPr="00C6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632A"/>
    <w:multiLevelType w:val="hybridMultilevel"/>
    <w:tmpl w:val="23409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79BE"/>
    <w:multiLevelType w:val="hybridMultilevel"/>
    <w:tmpl w:val="76BA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0B8E"/>
    <w:multiLevelType w:val="hybridMultilevel"/>
    <w:tmpl w:val="CFCC4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7432F"/>
    <w:multiLevelType w:val="hybridMultilevel"/>
    <w:tmpl w:val="603EB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A144C"/>
    <w:multiLevelType w:val="hybridMultilevel"/>
    <w:tmpl w:val="C846E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0C"/>
    <w:rsid w:val="000423BE"/>
    <w:rsid w:val="001119D8"/>
    <w:rsid w:val="00132484"/>
    <w:rsid w:val="001C1FB5"/>
    <w:rsid w:val="001F6822"/>
    <w:rsid w:val="00240032"/>
    <w:rsid w:val="003340A6"/>
    <w:rsid w:val="00335AD1"/>
    <w:rsid w:val="00361AEF"/>
    <w:rsid w:val="00372473"/>
    <w:rsid w:val="003A608B"/>
    <w:rsid w:val="003F5055"/>
    <w:rsid w:val="00401CC3"/>
    <w:rsid w:val="00433D2B"/>
    <w:rsid w:val="00471241"/>
    <w:rsid w:val="004C2835"/>
    <w:rsid w:val="004E0DD4"/>
    <w:rsid w:val="004E252F"/>
    <w:rsid w:val="005641CB"/>
    <w:rsid w:val="00575367"/>
    <w:rsid w:val="00577D28"/>
    <w:rsid w:val="005926DF"/>
    <w:rsid w:val="00592C67"/>
    <w:rsid w:val="005C619D"/>
    <w:rsid w:val="00675CD9"/>
    <w:rsid w:val="00695A57"/>
    <w:rsid w:val="006A48A2"/>
    <w:rsid w:val="007038EE"/>
    <w:rsid w:val="00712F75"/>
    <w:rsid w:val="0074494D"/>
    <w:rsid w:val="00751C31"/>
    <w:rsid w:val="007945D1"/>
    <w:rsid w:val="007C60EC"/>
    <w:rsid w:val="008A6630"/>
    <w:rsid w:val="008A7AD8"/>
    <w:rsid w:val="008E38E2"/>
    <w:rsid w:val="009B2D25"/>
    <w:rsid w:val="00A208CF"/>
    <w:rsid w:val="00A304DB"/>
    <w:rsid w:val="00A81E07"/>
    <w:rsid w:val="00AD46D5"/>
    <w:rsid w:val="00AF0C40"/>
    <w:rsid w:val="00B5786D"/>
    <w:rsid w:val="00B57C93"/>
    <w:rsid w:val="00B963F7"/>
    <w:rsid w:val="00BE0095"/>
    <w:rsid w:val="00C12088"/>
    <w:rsid w:val="00C60ACE"/>
    <w:rsid w:val="00C96F90"/>
    <w:rsid w:val="00D13D2C"/>
    <w:rsid w:val="00D155AE"/>
    <w:rsid w:val="00D30050"/>
    <w:rsid w:val="00D30E89"/>
    <w:rsid w:val="00D81692"/>
    <w:rsid w:val="00D87E22"/>
    <w:rsid w:val="00DB02AB"/>
    <w:rsid w:val="00E33C53"/>
    <w:rsid w:val="00E92F3F"/>
    <w:rsid w:val="00F1500C"/>
    <w:rsid w:val="00F43505"/>
    <w:rsid w:val="00F7632B"/>
    <w:rsid w:val="00FA6DE0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F8D4"/>
  <w15:chartTrackingRefBased/>
  <w15:docId w15:val="{5DD3A6DA-685A-4E1F-A400-485A8472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0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08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8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208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835"/>
    <w:pPr>
      <w:ind w:left="720"/>
      <w:contextualSpacing/>
    </w:pPr>
  </w:style>
  <w:style w:type="table" w:styleId="Mkatabulky">
    <w:name w:val="Table Grid"/>
    <w:basedOn w:val="Normlntabulka"/>
    <w:uiPriority w:val="39"/>
    <w:rsid w:val="003A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">
    <w:name w:val="List Table 3"/>
    <w:basedOn w:val="Normlntabulka"/>
    <w:uiPriority w:val="48"/>
    <w:rsid w:val="003A608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592C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60AC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0AC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A208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08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208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A208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9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C60E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575367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stacr.cz/dasta/hypertext/DSBFD.htm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eregws2.ksrzis.cz/ImportujData/ImportujData.s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stacr.cz/dasta/hypertext/DSBFE.htm" TargetMode="External"/><Relationship Id="rId12" Type="http://schemas.openxmlformats.org/officeDocument/2006/relationships/image" Target="media/image1.emf"/><Relationship Id="rId17" Type="http://schemas.openxmlformats.org/officeDocument/2006/relationships/hyperlink" Target="https://ereg2.ksrzis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eg.ksrzis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astacr.cz/dasta/start.htm" TargetMode="External"/><Relationship Id="rId11" Type="http://schemas.openxmlformats.org/officeDocument/2006/relationships/hyperlink" Target="https://www.dastacr.cz/dasta/hypertext/MZAVE.htm" TargetMode="External"/><Relationship Id="rId5" Type="http://schemas.openxmlformats.org/officeDocument/2006/relationships/hyperlink" Target="https://www.dastacr.cz/dasta/hypertext/ZAVINACGCS_NNNA.htm" TargetMode="External"/><Relationship Id="rId15" Type="http://schemas.openxmlformats.org/officeDocument/2006/relationships/oleObject" Target="embeddings/oleObject2.bin"/><Relationship Id="rId10" Type="http://schemas.openxmlformats.org/officeDocument/2006/relationships/hyperlink" Target="https://www.dastacr.cz/dasta/hypertext/MZAUJ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astacr.cz/dasta/hypertext/MZAUO.htm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1524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Daniel RNDr. Ph.D.</dc:creator>
  <cp:keywords/>
  <dc:description/>
  <cp:lastModifiedBy>Klimeš Daniel RNDr. Ph.D.</cp:lastModifiedBy>
  <cp:revision>4</cp:revision>
  <dcterms:created xsi:type="dcterms:W3CDTF">2020-06-01T10:24:00Z</dcterms:created>
  <dcterms:modified xsi:type="dcterms:W3CDTF">2020-07-23T11:44:00Z</dcterms:modified>
</cp:coreProperties>
</file>