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020E691E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447A51" w:rsidRPr="00447A51">
        <w:rPr>
          <w:color w:val="232840"/>
          <w:sz w:val="60"/>
          <w:szCs w:val="60"/>
        </w:rPr>
        <w:t>domácí zdravotní péče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67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447A51">
        <w:rPr>
          <w:color w:val="AF3241"/>
          <w:sz w:val="52"/>
          <w:szCs w:val="60"/>
        </w:rPr>
        <w:t>31</w:t>
      </w:r>
      <w:r w:rsidR="00BB3467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2AB8957A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="00E811A3">
        <w:rPr>
          <w:rFonts w:ascii="Cambria" w:hAnsi="Cambria"/>
          <w:b/>
          <w:sz w:val="32"/>
        </w:rPr>
        <w:t xml:space="preserve"> </w:t>
      </w:r>
      <w:bookmarkStart w:id="0" w:name="_GoBack"/>
      <w:bookmarkEnd w:id="0"/>
      <w:r w:rsidRPr="0072408E">
        <w:rPr>
          <w:rFonts w:ascii="Cambria" w:hAnsi="Cambria"/>
          <w:b/>
          <w:sz w:val="32"/>
        </w:rPr>
        <w:t>oboru</w:t>
      </w:r>
      <w:r>
        <w:rPr>
          <w:rFonts w:ascii="Cambria" w:hAnsi="Cambria"/>
          <w:b/>
          <w:sz w:val="32"/>
        </w:rPr>
        <w:t xml:space="preserve"> </w:t>
      </w:r>
      <w:r w:rsidR="00615FD5" w:rsidRPr="00615FD5">
        <w:rPr>
          <w:rFonts w:ascii="Cambria" w:hAnsi="Cambria"/>
          <w:b/>
          <w:sz w:val="32"/>
        </w:rPr>
        <w:t>domácí zdravotní péče</w:t>
      </w:r>
      <w:r w:rsidR="00615FD5">
        <w:rPr>
          <w:rFonts w:ascii="Cambria" w:hAnsi="Cambria"/>
          <w:b/>
          <w:sz w:val="32"/>
        </w:rPr>
        <w:t xml:space="preserve"> </w:t>
      </w:r>
      <w:r w:rsidR="00BB3467">
        <w:rPr>
          <w:rFonts w:ascii="Cambria" w:hAnsi="Cambria"/>
          <w:b/>
          <w:sz w:val="32"/>
        </w:rPr>
        <w:t>za </w:t>
      </w:r>
      <w:r>
        <w:rPr>
          <w:rFonts w:ascii="Cambria" w:hAnsi="Cambria"/>
          <w:b/>
          <w:sz w:val="32"/>
        </w:rPr>
        <w:t xml:space="preserve">období </w:t>
      </w:r>
      <w:r w:rsidR="00BB3467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0C09BFF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615FD5" w:rsidRPr="00615FD5">
        <w:rPr>
          <w:rFonts w:ascii="Cambria" w:hAnsi="Cambria"/>
        </w:rPr>
        <w:t>domácí zdravotní péče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615FD5">
        <w:rPr>
          <w:rFonts w:ascii="Cambria" w:hAnsi="Cambria"/>
        </w:rPr>
        <w:t>89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1E4292D7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615FD5" w:rsidRPr="00615FD5">
        <w:rPr>
          <w:rFonts w:ascii="Cambria" w:hAnsi="Cambria"/>
        </w:rPr>
        <w:t>Výkaz vyplňuje samostatně každé zdravotnické zařízení (oddělení) domácí zdravotní péče všech poskytovatelů zdravotních služeb (dále ZJ)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6E8F1054" w:rsidR="00784C99" w:rsidRPr="00B62BD8" w:rsidRDefault="00BB3467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615FD5">
        <w:rPr>
          <w:rFonts w:ascii="Cambria" w:hAnsi="Cambria"/>
        </w:rPr>
        <w:t>89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489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B62BD8">
        <w:rPr>
          <w:rFonts w:ascii="Cambria" w:hAnsi="Cambria"/>
        </w:rPr>
        <w:t>75,2 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B3474D" w:rsidRPr="00FD3A88">
        <w:rPr>
          <w:rFonts w:ascii="Cambria" w:hAnsi="Cambria"/>
        </w:rPr>
        <w:t xml:space="preserve">Kompletní hlášení poskytly </w:t>
      </w:r>
      <w:r w:rsidR="00FD3A88">
        <w:rPr>
          <w:rFonts w:ascii="Cambria" w:hAnsi="Cambria"/>
        </w:rPr>
        <w:t xml:space="preserve">nemocnice, nemocnice následné péče, hospice, </w:t>
      </w:r>
      <w:r w:rsidR="00B3474D" w:rsidRPr="00FD3A88">
        <w:rPr>
          <w:rFonts w:ascii="Cambria" w:hAnsi="Cambria"/>
        </w:rPr>
        <w:t>sdružené ambulance</w:t>
      </w:r>
      <w:r w:rsidR="00FD3A88">
        <w:rPr>
          <w:rFonts w:ascii="Cambria" w:hAnsi="Cambria"/>
        </w:rPr>
        <w:t>, samostatné ordinace praktického lékaře pro dospělé a ostatní zařízení</w:t>
      </w:r>
      <w:r w:rsidR="00194B9D" w:rsidRPr="00FD3A88">
        <w:rPr>
          <w:rFonts w:ascii="Cambria" w:hAnsi="Cambria"/>
        </w:rPr>
        <w:t>. N</w:t>
      </w:r>
      <w:r w:rsidR="00B3474D" w:rsidRPr="00FD3A88">
        <w:rPr>
          <w:rFonts w:ascii="Cambria" w:hAnsi="Cambria"/>
        </w:rPr>
        <w:t>ejméně vyplňují</w:t>
      </w:r>
      <w:r w:rsidR="00194B9D" w:rsidRPr="00FD3A88">
        <w:rPr>
          <w:rFonts w:ascii="Cambria" w:hAnsi="Cambria"/>
        </w:rPr>
        <w:t xml:space="preserve">, </w:t>
      </w:r>
      <w:r w:rsidR="00194B9D" w:rsidRPr="00B62BD8">
        <w:rPr>
          <w:rFonts w:ascii="Cambria" w:hAnsi="Cambria"/>
        </w:rPr>
        <w:t>relativně k jejich celkovému počtu,</w:t>
      </w:r>
      <w:r w:rsidR="00B3474D" w:rsidRPr="00B62BD8">
        <w:rPr>
          <w:rFonts w:ascii="Cambria" w:hAnsi="Cambria"/>
        </w:rPr>
        <w:t xml:space="preserve"> </w:t>
      </w:r>
      <w:r w:rsidR="00FD3A88" w:rsidRPr="00B62BD8">
        <w:rPr>
          <w:rFonts w:ascii="Cambria" w:hAnsi="Cambria"/>
        </w:rPr>
        <w:t xml:space="preserve">v domácích zdravotních péčích </w:t>
      </w:r>
      <w:r w:rsidRPr="00B62BD8">
        <w:rPr>
          <w:rFonts w:ascii="Cambria" w:hAnsi="Cambria"/>
        </w:rPr>
        <w:t>(Obrázek </w:t>
      </w:r>
      <w:r w:rsidR="003A62EB" w:rsidRPr="00B62BD8">
        <w:rPr>
          <w:rFonts w:ascii="Cambria" w:hAnsi="Cambria"/>
        </w:rPr>
        <w:t xml:space="preserve">2). </w:t>
      </w:r>
      <w:r w:rsidR="00B974AF" w:rsidRPr="00B62BD8">
        <w:rPr>
          <w:rFonts w:ascii="Cambria" w:hAnsi="Cambria"/>
        </w:rPr>
        <w:t>Nejvyšší vyplněnost je v </w:t>
      </w:r>
      <w:r w:rsidR="005D4BA4" w:rsidRPr="00B62BD8">
        <w:rPr>
          <w:rFonts w:ascii="Cambria" w:hAnsi="Cambria"/>
        </w:rPr>
        <w:t>Královéhradeckém</w:t>
      </w:r>
      <w:r w:rsidR="00B974AF" w:rsidRPr="00B62BD8">
        <w:rPr>
          <w:rFonts w:ascii="Cambria" w:hAnsi="Cambria"/>
        </w:rPr>
        <w:t xml:space="preserve"> kraji, naopak nejnižší </w:t>
      </w:r>
      <w:r w:rsidR="005D4BA4" w:rsidRPr="00B62BD8">
        <w:rPr>
          <w:rFonts w:ascii="Cambria" w:hAnsi="Cambria"/>
        </w:rPr>
        <w:t>v </w:t>
      </w:r>
      <w:r w:rsidR="00FD3A88" w:rsidRPr="00B62BD8">
        <w:rPr>
          <w:rFonts w:ascii="Cambria" w:hAnsi="Cambria"/>
        </w:rPr>
        <w:t>Olomouckém</w:t>
      </w:r>
      <w:r w:rsidR="005D4BA4" w:rsidRPr="00B62BD8">
        <w:rPr>
          <w:rFonts w:ascii="Cambria" w:hAnsi="Cambria"/>
        </w:rPr>
        <w:t xml:space="preserve"> </w:t>
      </w:r>
      <w:r w:rsidR="00B974AF" w:rsidRPr="00B62BD8">
        <w:rPr>
          <w:rFonts w:ascii="Cambria" w:hAnsi="Cambria"/>
        </w:rPr>
        <w:t>kraji (Obrázek</w:t>
      </w:r>
      <w:r w:rsidRPr="00B62BD8">
        <w:rPr>
          <w:rFonts w:ascii="Cambria" w:hAnsi="Cambria"/>
        </w:rPr>
        <w:t> </w:t>
      </w:r>
      <w:r w:rsidR="003A62EB" w:rsidRPr="00B62BD8">
        <w:rPr>
          <w:rFonts w:ascii="Cambria" w:hAnsi="Cambria"/>
        </w:rPr>
        <w:t>3</w:t>
      </w:r>
      <w:r w:rsidR="00784C99" w:rsidRPr="00B62BD8">
        <w:rPr>
          <w:rFonts w:ascii="Cambria" w:hAnsi="Cambria"/>
        </w:rPr>
        <w:t xml:space="preserve">). </w:t>
      </w:r>
      <w:r w:rsidR="00665A30" w:rsidRPr="00B62BD8">
        <w:rPr>
          <w:rFonts w:ascii="Cambria" w:hAnsi="Cambria"/>
        </w:rPr>
        <w:t xml:space="preserve">Rozmístění hlásících zpravodajských jednotek v jednotlivých okresech ČR </w:t>
      </w:r>
      <w:r w:rsidR="00784C99" w:rsidRPr="00B62BD8">
        <w:rPr>
          <w:rFonts w:ascii="Cambria" w:hAnsi="Cambria"/>
        </w:rPr>
        <w:t xml:space="preserve">je vizualizováno </w:t>
      </w:r>
      <w:r w:rsidR="001F2053" w:rsidRPr="00B62BD8">
        <w:rPr>
          <w:rFonts w:ascii="Cambria" w:hAnsi="Cambria"/>
        </w:rPr>
        <w:t>na</w:t>
      </w:r>
      <w:r w:rsidRPr="00B62BD8">
        <w:rPr>
          <w:rFonts w:ascii="Cambria" w:hAnsi="Cambria"/>
        </w:rPr>
        <w:t> Obrázku </w:t>
      </w:r>
      <w:r w:rsidR="003A62EB" w:rsidRPr="00B62BD8">
        <w:rPr>
          <w:rFonts w:ascii="Cambria" w:hAnsi="Cambria"/>
        </w:rPr>
        <w:t>4</w:t>
      </w:r>
      <w:r w:rsidR="00784C99" w:rsidRPr="00B62BD8">
        <w:rPr>
          <w:rFonts w:ascii="Cambria" w:hAnsi="Cambria"/>
        </w:rPr>
        <w:t>. Cca 8</w:t>
      </w:r>
      <w:r w:rsidR="00B62BD8" w:rsidRPr="00B62BD8">
        <w:rPr>
          <w:rFonts w:ascii="Cambria" w:hAnsi="Cambria"/>
        </w:rPr>
        <w:t>2</w:t>
      </w:r>
      <w:r w:rsidR="00B62BD8" w:rsidRPr="00B62BD8">
        <w:t> </w:t>
      </w:r>
      <w:r w:rsidR="00784C99" w:rsidRPr="00B62BD8">
        <w:rPr>
          <w:rFonts w:ascii="Cambria" w:hAnsi="Cambria"/>
        </w:rPr>
        <w:t xml:space="preserve">% z nich tvoří </w:t>
      </w:r>
      <w:r w:rsidR="005D4BA4" w:rsidRPr="00B62BD8">
        <w:rPr>
          <w:rFonts w:ascii="Cambria" w:hAnsi="Cambria"/>
        </w:rPr>
        <w:t>domácí zdravotní péče</w:t>
      </w:r>
      <w:r w:rsidR="00784C99" w:rsidRPr="00B62BD8">
        <w:rPr>
          <w:rFonts w:ascii="Cambria" w:hAnsi="Cambria"/>
        </w:rPr>
        <w:t xml:space="preserve">, </w:t>
      </w:r>
      <w:r w:rsidR="005D4BA4" w:rsidRPr="00B62BD8">
        <w:rPr>
          <w:rFonts w:ascii="Cambria" w:hAnsi="Cambria"/>
        </w:rPr>
        <w:t>4,</w:t>
      </w:r>
      <w:r w:rsidR="00B62BD8" w:rsidRPr="00B62BD8">
        <w:rPr>
          <w:rFonts w:ascii="Cambria" w:hAnsi="Cambria"/>
        </w:rPr>
        <w:t>5 </w:t>
      </w:r>
      <w:r w:rsidR="00784C99" w:rsidRPr="00B62BD8">
        <w:rPr>
          <w:rFonts w:ascii="Cambria" w:hAnsi="Cambria"/>
        </w:rPr>
        <w:t xml:space="preserve">% jsou </w:t>
      </w:r>
      <w:r w:rsidR="005D4BA4" w:rsidRPr="00B62BD8">
        <w:rPr>
          <w:rFonts w:ascii="Cambria" w:hAnsi="Cambria"/>
        </w:rPr>
        <w:t>nemocnice</w:t>
      </w:r>
      <w:r w:rsidR="00784C99" w:rsidRPr="00B62BD8">
        <w:rPr>
          <w:rFonts w:ascii="Cambria" w:hAnsi="Cambria"/>
        </w:rPr>
        <w:t>, ostatních zdravotnických zařízení je cca 1</w:t>
      </w:r>
      <w:r w:rsidR="00B62BD8" w:rsidRPr="00B62BD8">
        <w:rPr>
          <w:rFonts w:ascii="Cambria" w:hAnsi="Cambria"/>
        </w:rPr>
        <w:t>4</w:t>
      </w:r>
      <w:r w:rsidR="001F2053" w:rsidRPr="00B62BD8">
        <w:rPr>
          <w:rFonts w:ascii="Cambria" w:hAnsi="Cambria"/>
        </w:rPr>
        <w:t xml:space="preserve"> </w:t>
      </w:r>
      <w:r w:rsidR="00784C99" w:rsidRPr="00B62BD8">
        <w:rPr>
          <w:rFonts w:ascii="Cambria" w:hAnsi="Cambria"/>
        </w:rPr>
        <w:t>%</w:t>
      </w:r>
      <w:r w:rsidR="007868CE" w:rsidRPr="00B62BD8">
        <w:rPr>
          <w:rFonts w:ascii="Cambria" w:hAnsi="Cambria"/>
        </w:rPr>
        <w:t>. Vzhledem k počtu léčených pacientů j</w:t>
      </w:r>
      <w:r w:rsidR="005D4BA4" w:rsidRPr="00B62BD8">
        <w:rPr>
          <w:rFonts w:ascii="Cambria" w:hAnsi="Cambria"/>
        </w:rPr>
        <w:t xml:space="preserve">e stejně tak </w:t>
      </w:r>
      <w:r w:rsidR="007868CE" w:rsidRPr="00B62BD8">
        <w:rPr>
          <w:rFonts w:ascii="Cambria" w:hAnsi="Cambria"/>
        </w:rPr>
        <w:t xml:space="preserve">nejvýznamnější </w:t>
      </w:r>
      <w:r w:rsidR="005D4BA4" w:rsidRPr="00B62BD8">
        <w:rPr>
          <w:rFonts w:ascii="Cambria" w:hAnsi="Cambria"/>
        </w:rPr>
        <w:t>domácí zdravotní péče</w:t>
      </w:r>
      <w:r w:rsidR="007868CE" w:rsidRPr="00B62BD8">
        <w:rPr>
          <w:rFonts w:ascii="Cambria" w:hAnsi="Cambria"/>
        </w:rPr>
        <w:t xml:space="preserve"> a</w:t>
      </w:r>
      <w:r w:rsidRPr="00B62BD8">
        <w:rPr>
          <w:rFonts w:ascii="Cambria" w:hAnsi="Cambria"/>
        </w:rPr>
        <w:t> </w:t>
      </w:r>
      <w:r w:rsidR="005D4BA4" w:rsidRPr="00B62BD8">
        <w:rPr>
          <w:rFonts w:ascii="Cambria" w:hAnsi="Cambria"/>
        </w:rPr>
        <w:t>nemocnice</w:t>
      </w:r>
      <w:r w:rsidR="00784C99" w:rsidRPr="00B62BD8">
        <w:rPr>
          <w:rFonts w:ascii="Cambria" w:hAnsi="Cambria"/>
        </w:rPr>
        <w:t xml:space="preserve"> </w:t>
      </w:r>
      <w:r w:rsidRPr="00B62BD8">
        <w:rPr>
          <w:rFonts w:ascii="Cambria" w:hAnsi="Cambria"/>
        </w:rPr>
        <w:t>(Obrázek </w:t>
      </w:r>
      <w:r w:rsidR="003A62EB" w:rsidRPr="00B62BD8">
        <w:rPr>
          <w:rFonts w:ascii="Cambria" w:hAnsi="Cambria"/>
        </w:rPr>
        <w:t>5</w:t>
      </w:r>
      <w:r w:rsidR="00B62BD8" w:rsidRPr="00B62BD8">
        <w:rPr>
          <w:rFonts w:ascii="Cambria" w:hAnsi="Cambria"/>
        </w:rPr>
        <w:t>).</w:t>
      </w:r>
    </w:p>
    <w:p w14:paraId="151B2812" w14:textId="2DBBAEAD" w:rsidR="005D4BA4" w:rsidRPr="00B62BD8" w:rsidRDefault="005D4BA4" w:rsidP="00784C99">
      <w:pPr>
        <w:rPr>
          <w:rFonts w:ascii="Cambria" w:hAnsi="Cambria"/>
        </w:rPr>
      </w:pPr>
      <w:r w:rsidRPr="00B62BD8">
        <w:rPr>
          <w:rFonts w:ascii="Cambria" w:hAnsi="Cambria"/>
        </w:rPr>
        <w:t xml:space="preserve">Počet pacientů v domácí péči zůstává </w:t>
      </w:r>
      <w:r w:rsidR="00724A4B" w:rsidRPr="00B62BD8">
        <w:rPr>
          <w:rFonts w:ascii="Cambria" w:hAnsi="Cambria"/>
        </w:rPr>
        <w:t xml:space="preserve">v čase </w:t>
      </w:r>
      <w:r w:rsidRPr="00B62BD8">
        <w:rPr>
          <w:rFonts w:ascii="Cambria" w:hAnsi="Cambria"/>
        </w:rPr>
        <w:t>stabilní. Každoročně je poskytnu</w:t>
      </w:r>
      <w:r w:rsidR="00B62BD8" w:rsidRPr="00B62BD8">
        <w:rPr>
          <w:rFonts w:ascii="Cambria" w:hAnsi="Cambria"/>
        </w:rPr>
        <w:t>ta domácí péče v průměru 141 934 pacientům, z toho 61 % tvoří ženy a 39 </w:t>
      </w:r>
      <w:r w:rsidRPr="00B62BD8">
        <w:rPr>
          <w:rFonts w:ascii="Cambria" w:hAnsi="Cambria"/>
        </w:rPr>
        <w:t>% muži.</w:t>
      </w:r>
      <w:r w:rsidR="00B62BD8" w:rsidRPr="00B62BD8">
        <w:rPr>
          <w:rFonts w:ascii="Cambria" w:hAnsi="Cambria"/>
        </w:rPr>
        <w:t xml:space="preserve"> V roce 2016 využilo domácí péče 141 369</w:t>
      </w:r>
      <w:r w:rsidR="00724A4B" w:rsidRPr="00B62BD8">
        <w:rPr>
          <w:rFonts w:ascii="Cambria" w:hAnsi="Cambria"/>
        </w:rPr>
        <w:t xml:space="preserve"> pacientů, tj. 13 pacientů na 1 000 osob v populaci </w:t>
      </w:r>
      <w:r w:rsidR="00724A4B" w:rsidRPr="00B62BD8">
        <w:rPr>
          <w:rFonts w:ascii="Cambria" w:hAnsi="Cambria"/>
          <w:lang w:val="en-US"/>
        </w:rPr>
        <w:t>(</w:t>
      </w:r>
      <w:proofErr w:type="spellStart"/>
      <w:r w:rsidR="00724A4B" w:rsidRPr="00B62BD8">
        <w:rPr>
          <w:rFonts w:ascii="Cambria" w:hAnsi="Cambria"/>
          <w:lang w:val="en-US"/>
        </w:rPr>
        <w:t>Obr</w:t>
      </w:r>
      <w:r w:rsidR="00BB3467" w:rsidRPr="00B62BD8">
        <w:rPr>
          <w:rFonts w:ascii="Cambria" w:hAnsi="Cambria"/>
        </w:rPr>
        <w:t>ázek</w:t>
      </w:r>
      <w:proofErr w:type="spellEnd"/>
      <w:r w:rsidR="00BB3467" w:rsidRPr="00B62BD8">
        <w:rPr>
          <w:rFonts w:ascii="Cambria" w:hAnsi="Cambria"/>
        </w:rPr>
        <w:t> 6).</w:t>
      </w:r>
    </w:p>
    <w:p w14:paraId="51765636" w14:textId="4A377517" w:rsidR="00BB3467" w:rsidRPr="00B62BD8" w:rsidRDefault="00784C99" w:rsidP="00BB3467">
      <w:pPr>
        <w:rPr>
          <w:rFonts w:ascii="Cambria" w:hAnsi="Cambria"/>
        </w:rPr>
      </w:pPr>
      <w:r w:rsidRPr="00B62BD8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BB3467" w:rsidRPr="00B62BD8">
        <w:rPr>
          <w:rFonts w:ascii="Cambria" w:hAnsi="Cambria"/>
        </w:rPr>
        <w:t> </w:t>
      </w:r>
      <w:r w:rsidRPr="00B62BD8">
        <w:rPr>
          <w:rFonts w:ascii="Cambria" w:hAnsi="Cambria"/>
        </w:rPr>
        <w:t>přílohách</w:t>
      </w:r>
      <w:r w:rsidR="00BB3467" w:rsidRPr="00B62BD8">
        <w:rPr>
          <w:rFonts w:ascii="Cambria" w:hAnsi="Cambria"/>
        </w:rPr>
        <w:t>,</w:t>
      </w:r>
      <w:r w:rsidR="00E811A3">
        <w:rPr>
          <w:rFonts w:ascii="Cambria" w:hAnsi="Cambria"/>
        </w:rPr>
        <w:t xml:space="preserve"> a to jak ve </w:t>
      </w:r>
      <w:r w:rsidRPr="00B62BD8">
        <w:rPr>
          <w:rFonts w:ascii="Cambria" w:hAnsi="Cambria"/>
        </w:rPr>
        <w:t xml:space="preserve">formě absolutních počtů, tak jako standardizované ukazatele. </w:t>
      </w:r>
      <w:r w:rsidR="009D0893" w:rsidRPr="00B62BD8">
        <w:rPr>
          <w:rFonts w:ascii="Cambria" w:hAnsi="Cambria"/>
        </w:rPr>
        <w:t>Příloha dále obsahuje prezentaci s obrázky, formulář ve</w:t>
      </w:r>
      <w:r w:rsidR="00BB3467" w:rsidRPr="00B62BD8">
        <w:rPr>
          <w:rFonts w:ascii="Cambria" w:hAnsi="Cambria"/>
        </w:rPr>
        <w:t> </w:t>
      </w:r>
      <w:r w:rsidR="009D0893" w:rsidRPr="00B62BD8">
        <w:rPr>
          <w:rFonts w:ascii="Cambria" w:hAnsi="Cambria"/>
        </w:rPr>
        <w:t xml:space="preserve">formátu </w:t>
      </w:r>
      <w:proofErr w:type="spellStart"/>
      <w:r w:rsidR="009D0893" w:rsidRPr="00B62BD8">
        <w:rPr>
          <w:rFonts w:ascii="Cambria" w:hAnsi="Cambria"/>
        </w:rPr>
        <w:t>pdf</w:t>
      </w:r>
      <w:proofErr w:type="spellEnd"/>
      <w:r w:rsidR="009D0893" w:rsidRPr="00B62BD8">
        <w:rPr>
          <w:rFonts w:ascii="Cambria" w:hAnsi="Cambria"/>
        </w:rPr>
        <w:t xml:space="preserve"> a pokyny pro jeho vyplňování.</w:t>
      </w:r>
    </w:p>
    <w:sectPr w:rsidR="00BB3467" w:rsidRPr="00B62BD8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809EB" w14:textId="77777777" w:rsidR="00D42B76" w:rsidRDefault="00D42B76" w:rsidP="004F2000">
      <w:pPr>
        <w:spacing w:after="0" w:line="240" w:lineRule="auto"/>
      </w:pPr>
      <w:r>
        <w:separator/>
      </w:r>
    </w:p>
  </w:endnote>
  <w:endnote w:type="continuationSeparator" w:id="0">
    <w:p w14:paraId="30A986C6" w14:textId="77777777" w:rsidR="00D42B76" w:rsidRDefault="00D42B76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0B6214F3" w:rsidR="00392C13" w:rsidRDefault="00392C13">
    <w:pPr>
      <w:pStyle w:val="Zpat"/>
      <w:jc w:val="right"/>
    </w:pPr>
  </w:p>
  <w:p w14:paraId="6CACDF6F" w14:textId="076BDC70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615FD5">
      <w:rPr>
        <w:rFonts w:ascii="Cambria" w:hAnsi="Cambria"/>
        <w:color w:val="000000" w:themeColor="text1"/>
        <w:sz w:val="20"/>
        <w:szCs w:val="20"/>
      </w:rPr>
      <w:t>31</w:t>
    </w:r>
    <w:r w:rsidR="00BB3467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8E285" w14:textId="77777777" w:rsidR="00D42B76" w:rsidRDefault="00D42B76" w:rsidP="004F2000">
      <w:pPr>
        <w:spacing w:after="0" w:line="240" w:lineRule="auto"/>
      </w:pPr>
      <w:r>
        <w:separator/>
      </w:r>
    </w:p>
  </w:footnote>
  <w:footnote w:type="continuationSeparator" w:id="0">
    <w:p w14:paraId="5AD0252D" w14:textId="77777777" w:rsidR="00D42B76" w:rsidRDefault="00D42B76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320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4B9D"/>
    <w:rsid w:val="0019711D"/>
    <w:rsid w:val="001A000B"/>
    <w:rsid w:val="001A1B59"/>
    <w:rsid w:val="001A3ABD"/>
    <w:rsid w:val="001A7AAA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8D2"/>
    <w:rsid w:val="002B3DEC"/>
    <w:rsid w:val="002B57C0"/>
    <w:rsid w:val="002C0CDF"/>
    <w:rsid w:val="002D7444"/>
    <w:rsid w:val="002E4656"/>
    <w:rsid w:val="002F329E"/>
    <w:rsid w:val="002F7CBA"/>
    <w:rsid w:val="003001B5"/>
    <w:rsid w:val="00325EF4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47A51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BA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15FD5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24A4B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B5BD4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474D"/>
    <w:rsid w:val="00B371D4"/>
    <w:rsid w:val="00B37880"/>
    <w:rsid w:val="00B4255D"/>
    <w:rsid w:val="00B44786"/>
    <w:rsid w:val="00B62BD8"/>
    <w:rsid w:val="00B63D01"/>
    <w:rsid w:val="00B73A44"/>
    <w:rsid w:val="00B75E37"/>
    <w:rsid w:val="00B87384"/>
    <w:rsid w:val="00B90A1B"/>
    <w:rsid w:val="00B974AF"/>
    <w:rsid w:val="00B97C51"/>
    <w:rsid w:val="00BB3467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69D6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2B76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11A3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3A88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0898C-F339-4BB9-B824-6D5BE02E2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293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14</cp:revision>
  <cp:lastPrinted>2016-06-19T17:08:00Z</cp:lastPrinted>
  <dcterms:created xsi:type="dcterms:W3CDTF">2016-10-18T07:10:00Z</dcterms:created>
  <dcterms:modified xsi:type="dcterms:W3CDTF">2017-09-22T12:05:00Z</dcterms:modified>
</cp:coreProperties>
</file>