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410FF046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2B0F9A">
        <w:rPr>
          <w:color w:val="232840"/>
          <w:sz w:val="60"/>
          <w:szCs w:val="60"/>
        </w:rPr>
        <w:t>anesteziologie a </w:t>
      </w:r>
      <w:r w:rsidR="00FC1137" w:rsidRPr="00FC1137">
        <w:rPr>
          <w:color w:val="232840"/>
          <w:sz w:val="60"/>
          <w:szCs w:val="60"/>
        </w:rPr>
        <w:t>intenzivní medicína</w:t>
      </w:r>
      <w:r w:rsidR="00A84CD6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>za</w:t>
      </w:r>
      <w:r w:rsidR="002B0F9A">
        <w:rPr>
          <w:color w:val="232840"/>
          <w:sz w:val="60"/>
          <w:szCs w:val="60"/>
        </w:rPr>
        <w:t> </w:t>
      </w:r>
      <w:r w:rsidRPr="00835180">
        <w:rPr>
          <w:color w:val="232840"/>
          <w:sz w:val="60"/>
          <w:szCs w:val="60"/>
        </w:rPr>
        <w:t xml:space="preserve">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C68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1F4558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FC1137">
        <w:rPr>
          <w:color w:val="AF3241"/>
          <w:sz w:val="52"/>
          <w:szCs w:val="60"/>
        </w:rPr>
        <w:t>10</w:t>
      </w:r>
      <w:r w:rsidR="004B3C68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34F7801C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FC1137" w:rsidRPr="00FC1137">
        <w:rPr>
          <w:rFonts w:ascii="Cambria" w:hAnsi="Cambria"/>
          <w:b/>
          <w:sz w:val="32"/>
        </w:rPr>
        <w:t>anesteziologie a intenzivní medicína</w:t>
      </w:r>
      <w:r w:rsidR="00A84CD6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B75E37" w:rsidRPr="00B75E37">
        <w:rPr>
          <w:rFonts w:ascii="Cambria" w:hAnsi="Cambria"/>
          <w:b/>
          <w:sz w:val="32"/>
        </w:rPr>
        <w:t>2007–201</w:t>
      </w:r>
      <w:r w:rsidR="004B3C68">
        <w:rPr>
          <w:rFonts w:ascii="Cambria" w:hAnsi="Cambria"/>
          <w:b/>
          <w:sz w:val="32"/>
        </w:rPr>
        <w:t>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3DA4D119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FC1137" w:rsidRPr="00FC1137">
        <w:rPr>
          <w:rFonts w:ascii="Cambria" w:hAnsi="Cambria"/>
        </w:rPr>
        <w:t>anesteziologie a intenzivní medicína</w:t>
      </w:r>
      <w:r w:rsidR="00A84CD6" w:rsidRPr="00A84CD6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</w:t>
      </w:r>
      <w:r w:rsidR="00FC1137">
        <w:rPr>
          <w:rFonts w:ascii="Cambria" w:hAnsi="Cambria"/>
        </w:rPr>
        <w:t>25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513A3072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AD6A78" w:rsidRPr="00AD6A78">
        <w:rPr>
          <w:rFonts w:ascii="Cambria" w:hAnsi="Cambria"/>
        </w:rPr>
        <w:t>Výkaz vyplňuje samostatně každé oddělení oboru anesteziologie a</w:t>
      </w:r>
      <w:r w:rsidR="002B0F9A">
        <w:rPr>
          <w:rFonts w:ascii="Cambria" w:hAnsi="Cambria"/>
        </w:rPr>
        <w:t> </w:t>
      </w:r>
      <w:r w:rsidR="00AD6A78" w:rsidRPr="00AD6A78">
        <w:rPr>
          <w:rFonts w:ascii="Cambria" w:hAnsi="Cambria"/>
        </w:rPr>
        <w:t>intenzívní medicína a každé samostatné zařízení pro obor AR ve všech zdravotnických zařízeních (dále ZJ). Vyplňování se týká všech poskytovatelů zdravotních služeb bez ohledu na</w:t>
      </w:r>
      <w:r w:rsidR="002B0F9A">
        <w:rPr>
          <w:rFonts w:ascii="Cambria" w:hAnsi="Cambria"/>
        </w:rPr>
        <w:t> </w:t>
      </w:r>
      <w:r w:rsidR="00AD6A78" w:rsidRPr="00AD6A78">
        <w:rPr>
          <w:rFonts w:ascii="Cambria" w:hAnsi="Cambria"/>
        </w:rPr>
        <w:t>jejich zřizova</w:t>
      </w:r>
      <w:r w:rsidR="00AD6A78">
        <w:rPr>
          <w:rFonts w:ascii="Cambria" w:hAnsi="Cambria"/>
        </w:rPr>
        <w:t>tele</w:t>
      </w:r>
      <w:r w:rsidRPr="0072408E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112479CB" w:rsidR="00784C99" w:rsidRDefault="004B3C68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AD6A78">
        <w:rPr>
          <w:rFonts w:ascii="Cambria" w:hAnsi="Cambria"/>
        </w:rPr>
        <w:t>25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349</w:t>
      </w:r>
      <w:r w:rsidR="00784C99">
        <w:rPr>
          <w:rFonts w:ascii="Cambria" w:hAnsi="Cambria"/>
        </w:rPr>
        <w:t xml:space="preserve"> </w:t>
      </w:r>
      <w:r w:rsidR="0001282A">
        <w:rPr>
          <w:rFonts w:ascii="Cambria" w:hAnsi="Cambria"/>
        </w:rPr>
        <w:t>(78,1</w:t>
      </w:r>
      <w:bookmarkStart w:id="0" w:name="_GoBack"/>
      <w:bookmarkEnd w:id="0"/>
      <w:r w:rsidR="001F2053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AD6A78" w:rsidRPr="00515535">
        <w:rPr>
          <w:rFonts w:ascii="Cambria" w:hAnsi="Cambria"/>
        </w:rPr>
        <w:t>Kompletní hlášení poskytly</w:t>
      </w:r>
      <w:r w:rsidR="003A62EB" w:rsidRPr="00515535">
        <w:rPr>
          <w:rFonts w:ascii="Cambria" w:hAnsi="Cambria"/>
        </w:rPr>
        <w:t xml:space="preserve"> </w:t>
      </w:r>
      <w:r w:rsidR="007E5C59" w:rsidRPr="00515535">
        <w:rPr>
          <w:rFonts w:ascii="Cambria" w:hAnsi="Cambria"/>
        </w:rPr>
        <w:t xml:space="preserve">fakultní </w:t>
      </w:r>
      <w:r>
        <w:rPr>
          <w:rFonts w:ascii="Cambria" w:hAnsi="Cambria"/>
        </w:rPr>
        <w:t>nemocnice a</w:t>
      </w:r>
      <w:r w:rsidR="003A62EB" w:rsidRPr="00CC4AD8">
        <w:rPr>
          <w:rFonts w:ascii="Cambria" w:hAnsi="Cambria"/>
        </w:rPr>
        <w:t xml:space="preserve"> </w:t>
      </w:r>
      <w:r w:rsidR="00AD6A78">
        <w:rPr>
          <w:rFonts w:ascii="Cambria" w:hAnsi="Cambria"/>
        </w:rPr>
        <w:t>nemocnice následné péče</w:t>
      </w:r>
      <w:r w:rsidR="00515535">
        <w:rPr>
          <w:rFonts w:ascii="Cambria" w:hAnsi="Cambria"/>
        </w:rPr>
        <w:t>. Nejméně vyplňují</w:t>
      </w:r>
      <w:r>
        <w:rPr>
          <w:rFonts w:ascii="Cambria" w:hAnsi="Cambria"/>
        </w:rPr>
        <w:t xml:space="preserve"> další lůžková zařízení a samostatné ordinace lékaře specialisty</w:t>
      </w:r>
      <w:r w:rsidR="003A62EB" w:rsidRPr="00CC4AD8">
        <w:rPr>
          <w:rFonts w:ascii="Cambria" w:hAnsi="Cambria"/>
        </w:rPr>
        <w:t xml:space="preserve"> </w:t>
      </w:r>
      <w:r w:rsidR="003A62EB" w:rsidRPr="000B12FB">
        <w:rPr>
          <w:rFonts w:ascii="Cambria" w:hAnsi="Cambria"/>
        </w:rPr>
        <w:t>(Obrázek 2).</w:t>
      </w:r>
      <w:r w:rsidR="003A62EB" w:rsidRPr="00CC4AD8">
        <w:rPr>
          <w:rFonts w:ascii="Cambria" w:hAnsi="Cambria"/>
        </w:rPr>
        <w:t xml:space="preserve"> </w:t>
      </w:r>
      <w:r w:rsidR="0079472E">
        <w:rPr>
          <w:rFonts w:ascii="Cambria" w:hAnsi="Cambria"/>
        </w:rPr>
        <w:t>Úplná</w:t>
      </w:r>
      <w:r w:rsidR="00B974AF" w:rsidRPr="00CC4AD8">
        <w:rPr>
          <w:rFonts w:ascii="Cambria" w:hAnsi="Cambria"/>
        </w:rPr>
        <w:t xml:space="preserve"> vyplněnost je v</w:t>
      </w:r>
      <w:r>
        <w:rPr>
          <w:rFonts w:ascii="Cambria" w:hAnsi="Cambria"/>
        </w:rPr>
        <w:t> </w:t>
      </w:r>
      <w:r w:rsidR="0079472E">
        <w:rPr>
          <w:rFonts w:ascii="Cambria" w:hAnsi="Cambria"/>
        </w:rPr>
        <w:t>kraji Vysočina</w:t>
      </w:r>
      <w:r w:rsidR="00B974AF" w:rsidRPr="00CC4AD8">
        <w:rPr>
          <w:rFonts w:ascii="Cambria" w:hAnsi="Cambria"/>
        </w:rPr>
        <w:t>, naopak nejnižší v</w:t>
      </w:r>
      <w:r w:rsidR="0079472E">
        <w:rPr>
          <w:rFonts w:ascii="Cambria" w:hAnsi="Cambria"/>
        </w:rPr>
        <w:t xml:space="preserve"> Plzeňském </w:t>
      </w:r>
      <w:r w:rsidR="00B974AF" w:rsidRPr="00CC4AD8">
        <w:rPr>
          <w:rFonts w:ascii="Cambria" w:hAnsi="Cambria"/>
        </w:rPr>
        <w:t xml:space="preserve">kraji (Obrázek </w:t>
      </w:r>
      <w:r w:rsidR="003A62EB" w:rsidRPr="00CC4AD8">
        <w:rPr>
          <w:rFonts w:ascii="Cambria" w:hAnsi="Cambria"/>
        </w:rPr>
        <w:t>3</w:t>
      </w:r>
      <w:r w:rsidR="00784C99" w:rsidRPr="00CC4AD8">
        <w:rPr>
          <w:rFonts w:ascii="Cambria" w:hAnsi="Cambria"/>
        </w:rPr>
        <w:t>).</w:t>
      </w:r>
      <w:r w:rsidR="00784C99">
        <w:rPr>
          <w:rFonts w:ascii="Cambria" w:hAnsi="Cambria"/>
        </w:rPr>
        <w:t xml:space="preserve"> </w:t>
      </w:r>
      <w:r w:rsidR="00665A30" w:rsidRPr="005F2A0D">
        <w:rPr>
          <w:rFonts w:ascii="Cambria" w:hAnsi="Cambria"/>
        </w:rPr>
        <w:t xml:space="preserve">Rozmístění hlásících zpravodajských jednotek v jednotlivých okresech ČR </w:t>
      </w:r>
      <w:r w:rsidR="00784C99" w:rsidRPr="005F2A0D">
        <w:rPr>
          <w:rFonts w:ascii="Cambria" w:hAnsi="Cambria"/>
        </w:rPr>
        <w:t xml:space="preserve">je vizualizováno </w:t>
      </w:r>
      <w:r w:rsidR="001F2053" w:rsidRPr="005F2A0D">
        <w:rPr>
          <w:rFonts w:ascii="Cambria" w:hAnsi="Cambria"/>
        </w:rPr>
        <w:t>na</w:t>
      </w:r>
      <w:r w:rsidR="00784C99" w:rsidRPr="005F2A0D">
        <w:rPr>
          <w:rFonts w:ascii="Cambria" w:hAnsi="Cambria"/>
        </w:rPr>
        <w:t xml:space="preserve"> Obrázku </w:t>
      </w:r>
      <w:r w:rsidR="003A62EB" w:rsidRPr="005F2A0D">
        <w:rPr>
          <w:rFonts w:ascii="Cambria" w:hAnsi="Cambria"/>
        </w:rPr>
        <w:t>4</w:t>
      </w:r>
      <w:r w:rsidR="00784C99" w:rsidRPr="005F2A0D">
        <w:rPr>
          <w:rFonts w:ascii="Cambria" w:hAnsi="Cambria"/>
        </w:rPr>
        <w:t xml:space="preserve">. </w:t>
      </w:r>
      <w:r w:rsidR="00FF1D9C">
        <w:rPr>
          <w:rFonts w:ascii="Cambria" w:hAnsi="Cambria"/>
        </w:rPr>
        <w:t xml:space="preserve">Cca </w:t>
      </w:r>
      <w:r>
        <w:rPr>
          <w:rFonts w:ascii="Cambria" w:hAnsi="Cambria"/>
        </w:rPr>
        <w:t>46</w:t>
      </w:r>
      <w:r w:rsidR="0079472E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</w:t>
      </w:r>
      <w:r w:rsidR="0079472E">
        <w:rPr>
          <w:rFonts w:ascii="Cambria" w:hAnsi="Cambria"/>
        </w:rPr>
        <w:t>jsou</w:t>
      </w:r>
      <w:r w:rsidR="00784C99">
        <w:rPr>
          <w:rFonts w:ascii="Cambria" w:hAnsi="Cambria"/>
        </w:rPr>
        <w:t xml:space="preserve"> samostatné ordinace</w:t>
      </w:r>
      <w:r w:rsidR="00FF1D9C">
        <w:rPr>
          <w:rFonts w:ascii="Cambria" w:hAnsi="Cambria"/>
        </w:rPr>
        <w:t xml:space="preserve"> lékaře specialisty</w:t>
      </w:r>
      <w:r w:rsidR="00784C99">
        <w:rPr>
          <w:rFonts w:ascii="Cambria" w:hAnsi="Cambria"/>
        </w:rPr>
        <w:t xml:space="preserve">, </w:t>
      </w:r>
      <w:r>
        <w:rPr>
          <w:rFonts w:ascii="Cambria" w:hAnsi="Cambria"/>
        </w:rPr>
        <w:t>o něco méně</w:t>
      </w:r>
      <w:r w:rsidR="00FF1D9C">
        <w:rPr>
          <w:rFonts w:ascii="Cambria" w:hAnsi="Cambria"/>
        </w:rPr>
        <w:t xml:space="preserve"> tvoří i nemocnice, </w:t>
      </w:r>
      <w:r w:rsidR="00784C99">
        <w:rPr>
          <w:rFonts w:ascii="Cambria" w:hAnsi="Cambria"/>
        </w:rPr>
        <w:t xml:space="preserve">ostatních zdravotnických zařízení je </w:t>
      </w:r>
      <w:r>
        <w:rPr>
          <w:rFonts w:ascii="Cambria" w:hAnsi="Cambria"/>
        </w:rPr>
        <w:t>asi 17</w:t>
      </w:r>
      <w:r w:rsidR="001F2053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>%</w:t>
      </w:r>
      <w:r w:rsidR="007868CE">
        <w:rPr>
          <w:rFonts w:ascii="Cambria" w:hAnsi="Cambria"/>
        </w:rPr>
        <w:t xml:space="preserve">. </w:t>
      </w:r>
      <w:r w:rsidR="007868CE" w:rsidRPr="00CC4AD8">
        <w:rPr>
          <w:rFonts w:ascii="Cambria" w:hAnsi="Cambria"/>
        </w:rPr>
        <w:t xml:space="preserve">Vzhledem k počtu </w:t>
      </w:r>
      <w:r w:rsidR="00A02CFF">
        <w:rPr>
          <w:rFonts w:ascii="Cambria" w:hAnsi="Cambria"/>
        </w:rPr>
        <w:t>podaných anestézií</w:t>
      </w:r>
      <w:r w:rsidR="007868CE" w:rsidRPr="00CC4AD8">
        <w:rPr>
          <w:rFonts w:ascii="Cambria" w:hAnsi="Cambria"/>
        </w:rPr>
        <w:t xml:space="preserve"> jsou nejvýznamnější </w:t>
      </w:r>
      <w:r w:rsidR="00FF1D9C">
        <w:rPr>
          <w:rFonts w:ascii="Cambria" w:hAnsi="Cambria"/>
        </w:rPr>
        <w:t>nemocnice a fakultní nemocnice</w:t>
      </w:r>
      <w:r w:rsidR="00784C99" w:rsidRPr="00CC4AD8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(Obrázek </w:t>
      </w:r>
      <w:r w:rsidR="003A62EB">
        <w:rPr>
          <w:rFonts w:ascii="Cambria" w:hAnsi="Cambria"/>
        </w:rPr>
        <w:t>5</w:t>
      </w:r>
      <w:r w:rsidR="00784C99">
        <w:rPr>
          <w:rFonts w:ascii="Cambria" w:hAnsi="Cambria"/>
        </w:rPr>
        <w:t xml:space="preserve">). </w:t>
      </w:r>
    </w:p>
    <w:p w14:paraId="59C030AE" w14:textId="46B93521" w:rsidR="00FF1D9C" w:rsidRPr="000930F4" w:rsidRDefault="00FF1D9C" w:rsidP="00784C99">
      <w:pPr>
        <w:rPr>
          <w:rFonts w:ascii="Cambria" w:hAnsi="Cambria"/>
        </w:rPr>
      </w:pPr>
      <w:r w:rsidRPr="000930F4">
        <w:rPr>
          <w:rFonts w:ascii="Cambria" w:hAnsi="Cambria"/>
        </w:rPr>
        <w:t>Počet podaných anest</w:t>
      </w:r>
      <w:r w:rsidR="006C4025" w:rsidRPr="000930F4">
        <w:rPr>
          <w:rFonts w:ascii="Cambria" w:hAnsi="Cambria"/>
        </w:rPr>
        <w:t>é</w:t>
      </w:r>
      <w:r w:rsidRPr="000930F4">
        <w:rPr>
          <w:rFonts w:ascii="Cambria" w:hAnsi="Cambria"/>
        </w:rPr>
        <w:t xml:space="preserve">zií </w:t>
      </w:r>
      <w:r w:rsidR="00923958" w:rsidRPr="000930F4">
        <w:rPr>
          <w:rFonts w:ascii="Cambria" w:hAnsi="Cambria"/>
        </w:rPr>
        <w:t xml:space="preserve">celkem </w:t>
      </w:r>
      <w:r w:rsidRPr="000930F4">
        <w:rPr>
          <w:rFonts w:ascii="Cambria" w:hAnsi="Cambria"/>
        </w:rPr>
        <w:t>má v čase</w:t>
      </w:r>
      <w:r w:rsidR="00017EBD" w:rsidRPr="000930F4">
        <w:rPr>
          <w:rFonts w:ascii="Cambria" w:hAnsi="Cambria"/>
        </w:rPr>
        <w:t xml:space="preserve"> stabilní charakter, v roce 2016 byla anestézie podána v 847 443</w:t>
      </w:r>
      <w:r w:rsidRPr="000930F4">
        <w:rPr>
          <w:rFonts w:ascii="Cambria" w:hAnsi="Cambria"/>
        </w:rPr>
        <w:t xml:space="preserve"> případech, </w:t>
      </w:r>
      <w:r w:rsidR="009D378D" w:rsidRPr="000930F4">
        <w:rPr>
          <w:rFonts w:ascii="Cambria" w:hAnsi="Cambria"/>
        </w:rPr>
        <w:t>to</w:t>
      </w:r>
      <w:r w:rsidR="006C4025" w:rsidRPr="000930F4">
        <w:rPr>
          <w:rFonts w:ascii="Cambria" w:hAnsi="Cambria"/>
        </w:rPr>
        <w:t xml:space="preserve"> činí </w:t>
      </w:r>
      <w:r w:rsidR="009D378D" w:rsidRPr="000930F4">
        <w:rPr>
          <w:rFonts w:ascii="Cambria" w:hAnsi="Cambria"/>
        </w:rPr>
        <w:t xml:space="preserve">80 anestézií na 1 000 osob v populaci. </w:t>
      </w:r>
      <w:r w:rsidRPr="000930F4">
        <w:rPr>
          <w:rFonts w:ascii="Cambria" w:hAnsi="Cambria"/>
        </w:rPr>
        <w:t xml:space="preserve"> </w:t>
      </w:r>
      <w:r w:rsidR="000930F4" w:rsidRPr="000930F4">
        <w:rPr>
          <w:rFonts w:ascii="Cambria" w:hAnsi="Cambria"/>
        </w:rPr>
        <w:t>Z toho v 113 272</w:t>
      </w:r>
      <w:r w:rsidR="007D59D5" w:rsidRPr="000930F4">
        <w:rPr>
          <w:rFonts w:ascii="Cambria" w:hAnsi="Cambria"/>
        </w:rPr>
        <w:t xml:space="preserve"> (</w:t>
      </w:r>
      <w:r w:rsidR="000930F4" w:rsidRPr="000930F4">
        <w:rPr>
          <w:rFonts w:ascii="Cambria" w:hAnsi="Cambria"/>
        </w:rPr>
        <w:t>cca 11</w:t>
      </w:r>
      <w:r w:rsidR="007D59D5" w:rsidRPr="000930F4">
        <w:rPr>
          <w:rFonts w:ascii="Cambria" w:hAnsi="Cambria"/>
        </w:rPr>
        <w:t xml:space="preserve"> na</w:t>
      </w:r>
      <w:r w:rsidR="000930F4" w:rsidRPr="000930F4">
        <w:rPr>
          <w:rFonts w:ascii="Cambria" w:hAnsi="Cambria"/>
        </w:rPr>
        <w:t> </w:t>
      </w:r>
      <w:r w:rsidR="007D59D5" w:rsidRPr="000930F4">
        <w:rPr>
          <w:rFonts w:ascii="Cambria" w:hAnsi="Cambria"/>
        </w:rPr>
        <w:t xml:space="preserve">1 000 osob) případech se jednalo o regionální anestézii. </w:t>
      </w:r>
      <w:r w:rsidR="000930F4" w:rsidRPr="000930F4">
        <w:rPr>
          <w:rFonts w:ascii="Cambria" w:hAnsi="Cambria"/>
        </w:rPr>
        <w:t>97 937</w:t>
      </w:r>
      <w:r w:rsidR="00E71A74" w:rsidRPr="000930F4">
        <w:rPr>
          <w:rFonts w:ascii="Cambria" w:hAnsi="Cambria"/>
        </w:rPr>
        <w:t>krát</w:t>
      </w:r>
      <w:r w:rsidR="007D59D5" w:rsidRPr="000930F4">
        <w:rPr>
          <w:rFonts w:ascii="Cambria" w:hAnsi="Cambria"/>
        </w:rPr>
        <w:t xml:space="preserve"> </w:t>
      </w:r>
      <w:r w:rsidR="00E71A74" w:rsidRPr="000930F4">
        <w:rPr>
          <w:rFonts w:ascii="Cambria" w:hAnsi="Cambria"/>
        </w:rPr>
        <w:t>byla anestetika indikována ambulant</w:t>
      </w:r>
      <w:r w:rsidR="007E3E24" w:rsidRPr="000930F4">
        <w:rPr>
          <w:rFonts w:ascii="Cambria" w:hAnsi="Cambria"/>
        </w:rPr>
        <w:t>n</w:t>
      </w:r>
      <w:r w:rsidR="000930F4" w:rsidRPr="000930F4">
        <w:rPr>
          <w:rFonts w:ascii="Cambria" w:hAnsi="Cambria"/>
        </w:rPr>
        <w:t>ě a 95 907</w:t>
      </w:r>
      <w:r w:rsidR="00E71A74" w:rsidRPr="000930F4">
        <w:rPr>
          <w:rFonts w:ascii="Cambria" w:hAnsi="Cambria"/>
        </w:rPr>
        <w:t xml:space="preserve">krát v průběhu </w:t>
      </w:r>
      <w:r w:rsidR="007E3E24" w:rsidRPr="000930F4">
        <w:rPr>
          <w:rFonts w:ascii="Cambria" w:hAnsi="Cambria"/>
        </w:rPr>
        <w:t>ústavní pohotovostní služby</w:t>
      </w:r>
      <w:r w:rsidR="00923958" w:rsidRPr="000930F4">
        <w:rPr>
          <w:rFonts w:ascii="Cambria" w:hAnsi="Cambria"/>
        </w:rPr>
        <w:t xml:space="preserve"> (Obrázek 6)</w:t>
      </w:r>
      <w:r w:rsidR="007E3E24" w:rsidRPr="000930F4">
        <w:rPr>
          <w:rFonts w:ascii="Cambria" w:hAnsi="Cambria"/>
        </w:rPr>
        <w:t>.</w:t>
      </w:r>
    </w:p>
    <w:p w14:paraId="78B99B05" w14:textId="18BBD91C" w:rsidR="00923958" w:rsidRPr="00DC3C31" w:rsidRDefault="006A0151" w:rsidP="00784C99">
      <w:pPr>
        <w:rPr>
          <w:rFonts w:ascii="Cambria" w:hAnsi="Cambria"/>
        </w:rPr>
      </w:pPr>
      <w:r w:rsidRPr="00DC3C31">
        <w:rPr>
          <w:rFonts w:ascii="Cambria" w:hAnsi="Cambria"/>
        </w:rPr>
        <w:t>Pacientům</w:t>
      </w:r>
      <w:r w:rsidR="00923958" w:rsidRPr="00DC3C31">
        <w:rPr>
          <w:rFonts w:ascii="Cambria" w:hAnsi="Cambria"/>
        </w:rPr>
        <w:t xml:space="preserve"> s tělesnou hmotností nižší než 3 000 g </w:t>
      </w:r>
      <w:r w:rsidRPr="00DC3C31">
        <w:rPr>
          <w:rFonts w:ascii="Cambria" w:hAnsi="Cambria"/>
        </w:rPr>
        <w:t xml:space="preserve">bylo v minulém roce podáno </w:t>
      </w:r>
      <w:r w:rsidR="00C038BA" w:rsidRPr="00DC3C31">
        <w:rPr>
          <w:rFonts w:ascii="Cambria" w:hAnsi="Cambria"/>
        </w:rPr>
        <w:t>907</w:t>
      </w:r>
      <w:r w:rsidRPr="00DC3C31">
        <w:rPr>
          <w:rFonts w:ascii="Cambria" w:hAnsi="Cambria"/>
        </w:rPr>
        <w:t xml:space="preserve"> anestézií</w:t>
      </w:r>
      <w:r w:rsidR="003755A3" w:rsidRPr="00DC3C31">
        <w:rPr>
          <w:rFonts w:ascii="Cambria" w:hAnsi="Cambria"/>
        </w:rPr>
        <w:t>. P</w:t>
      </w:r>
      <w:r w:rsidRPr="00DC3C31">
        <w:rPr>
          <w:rFonts w:ascii="Cambria" w:hAnsi="Cambria"/>
        </w:rPr>
        <w:t xml:space="preserve">očet </w:t>
      </w:r>
      <w:r w:rsidR="003755A3" w:rsidRPr="00DC3C31">
        <w:rPr>
          <w:rFonts w:ascii="Cambria" w:hAnsi="Cambria"/>
        </w:rPr>
        <w:t xml:space="preserve">podaných anestetik </w:t>
      </w:r>
      <w:r w:rsidRPr="00DC3C31">
        <w:rPr>
          <w:rFonts w:ascii="Cambria" w:hAnsi="Cambria"/>
        </w:rPr>
        <w:t xml:space="preserve">osobám ve věku 65 a více let </w:t>
      </w:r>
      <w:r w:rsidR="003755A3" w:rsidRPr="00DC3C31">
        <w:rPr>
          <w:rFonts w:ascii="Cambria" w:hAnsi="Cambria"/>
        </w:rPr>
        <w:t xml:space="preserve">v čase roste, v roce 2015 celkový počet </w:t>
      </w:r>
      <w:r w:rsidR="00DC3C31" w:rsidRPr="00DC3C31">
        <w:rPr>
          <w:rFonts w:ascii="Cambria" w:hAnsi="Cambria"/>
        </w:rPr>
        <w:t>činil</w:t>
      </w:r>
      <w:r w:rsidR="003755A3" w:rsidRPr="00DC3C31">
        <w:rPr>
          <w:rFonts w:ascii="Cambria" w:hAnsi="Cambria"/>
        </w:rPr>
        <w:t xml:space="preserve"> </w:t>
      </w:r>
      <w:r w:rsidR="00DC3C31" w:rsidRPr="00DC3C31">
        <w:rPr>
          <w:rFonts w:ascii="Cambria" w:hAnsi="Cambria"/>
        </w:rPr>
        <w:t>193917</w:t>
      </w:r>
      <w:r w:rsidR="003755A3" w:rsidRPr="00DC3C31">
        <w:rPr>
          <w:rFonts w:ascii="Cambria" w:hAnsi="Cambria"/>
        </w:rPr>
        <w:t xml:space="preserve"> anestézií </w:t>
      </w:r>
      <w:r w:rsidR="003755A3" w:rsidRPr="00DC3C31">
        <w:rPr>
          <w:rFonts w:ascii="Cambria" w:hAnsi="Cambria"/>
          <w:lang w:val="en-US"/>
        </w:rPr>
        <w:t>(</w:t>
      </w:r>
      <w:r w:rsidR="00DC3C31">
        <w:rPr>
          <w:rFonts w:ascii="Cambria" w:hAnsi="Cambria"/>
        </w:rPr>
        <w:t>Obrázek 7), z toho 38 033</w:t>
      </w:r>
      <w:r w:rsidR="003755A3" w:rsidRPr="00DC3C31">
        <w:rPr>
          <w:rFonts w:ascii="Cambria" w:hAnsi="Cambria"/>
        </w:rPr>
        <w:t xml:space="preserve"> bylo aplikováno regionálně.</w:t>
      </w:r>
    </w:p>
    <w:p w14:paraId="377713F3" w14:textId="72BB3058" w:rsidR="003755A3" w:rsidRPr="00C623DC" w:rsidRDefault="006A3D17" w:rsidP="00784C99">
      <w:pPr>
        <w:rPr>
          <w:rFonts w:ascii="Cambria" w:hAnsi="Cambria"/>
          <w:lang w:val="en-US"/>
        </w:rPr>
      </w:pPr>
      <w:r w:rsidRPr="00C623DC">
        <w:rPr>
          <w:rFonts w:ascii="Cambria" w:hAnsi="Cambria"/>
        </w:rPr>
        <w:t xml:space="preserve">Na restituční lůžka bylo v roce 2015 celkem přijato </w:t>
      </w:r>
      <w:r w:rsidR="007E4B2A" w:rsidRPr="00C623DC">
        <w:rPr>
          <w:rFonts w:ascii="Cambria" w:hAnsi="Cambria"/>
        </w:rPr>
        <w:t>35 738</w:t>
      </w:r>
      <w:r w:rsidRPr="00C623DC">
        <w:rPr>
          <w:rFonts w:ascii="Cambria" w:hAnsi="Cambria"/>
        </w:rPr>
        <w:t xml:space="preserve"> pacientů, tj. 3 pacienti na 1 000 osob v populaci. Nejvíce</w:t>
      </w:r>
      <w:r w:rsidR="00EE1CCF" w:rsidRPr="00C623DC">
        <w:rPr>
          <w:rFonts w:ascii="Cambria" w:hAnsi="Cambria"/>
        </w:rPr>
        <w:t xml:space="preserve"> přijatých</w:t>
      </w:r>
      <w:r w:rsidRPr="00C623DC">
        <w:rPr>
          <w:rFonts w:ascii="Cambria" w:hAnsi="Cambria"/>
        </w:rPr>
        <w:t xml:space="preserve"> pacientů </w:t>
      </w:r>
      <w:r w:rsidR="00EE1CCF" w:rsidRPr="00C623DC">
        <w:rPr>
          <w:rFonts w:ascii="Cambria" w:hAnsi="Cambria"/>
        </w:rPr>
        <w:t xml:space="preserve">na </w:t>
      </w:r>
      <w:r w:rsidRPr="00C623DC">
        <w:rPr>
          <w:rFonts w:ascii="Cambria" w:hAnsi="Cambria"/>
        </w:rPr>
        <w:t>lůžk</w:t>
      </w:r>
      <w:r w:rsidR="00EE1CCF" w:rsidRPr="00C623DC">
        <w:rPr>
          <w:rFonts w:ascii="Cambria" w:hAnsi="Cambria"/>
        </w:rPr>
        <w:t>o</w:t>
      </w:r>
      <w:r w:rsidRPr="00C623DC">
        <w:rPr>
          <w:rFonts w:ascii="Cambria" w:hAnsi="Cambria"/>
        </w:rPr>
        <w:t xml:space="preserve"> je ve věku 65 a více let, v</w:t>
      </w:r>
      <w:r w:rsidR="006C4025" w:rsidRPr="00C623DC">
        <w:rPr>
          <w:rFonts w:ascii="Cambria" w:hAnsi="Cambria"/>
        </w:rPr>
        <w:t> loňském roce</w:t>
      </w:r>
      <w:r w:rsidR="00C623DC" w:rsidRPr="00C623DC">
        <w:rPr>
          <w:rFonts w:ascii="Cambria" w:hAnsi="Cambria"/>
        </w:rPr>
        <w:t xml:space="preserve"> se jedná o</w:t>
      </w:r>
      <w:r w:rsidR="002B0F9A">
        <w:rPr>
          <w:rFonts w:ascii="Cambria" w:hAnsi="Cambria"/>
        </w:rPr>
        <w:t> </w:t>
      </w:r>
      <w:r w:rsidR="00C623DC" w:rsidRPr="00C623DC">
        <w:rPr>
          <w:rFonts w:ascii="Cambria" w:hAnsi="Cambria"/>
        </w:rPr>
        <w:t>19 067</w:t>
      </w:r>
      <w:r w:rsidRPr="00C623DC">
        <w:rPr>
          <w:rFonts w:ascii="Cambria" w:hAnsi="Cambria"/>
        </w:rPr>
        <w:t xml:space="preserve"> </w:t>
      </w:r>
      <w:r w:rsidR="00EE1CCF" w:rsidRPr="00C623DC">
        <w:rPr>
          <w:rFonts w:ascii="Cambria" w:hAnsi="Cambria"/>
        </w:rPr>
        <w:t>pacientů. Naopak pacientů mladších 1</w:t>
      </w:r>
      <w:r w:rsidR="00C623DC">
        <w:rPr>
          <w:rFonts w:ascii="Cambria" w:hAnsi="Cambria"/>
        </w:rPr>
        <w:t>9 let na lůžku bylo okolo 800</w:t>
      </w:r>
      <w:r w:rsidR="00EE1CCF" w:rsidRPr="00C623DC">
        <w:rPr>
          <w:rFonts w:ascii="Cambria" w:hAnsi="Cambria"/>
        </w:rPr>
        <w:t xml:space="preserve"> (Obrázek 8).</w:t>
      </w:r>
    </w:p>
    <w:p w14:paraId="06428048" w14:textId="6A503C6B" w:rsidR="004E7F34" w:rsidRPr="00DC3C31" w:rsidRDefault="00784C99" w:rsidP="00784C99">
      <w:pPr>
        <w:rPr>
          <w:rFonts w:ascii="Cambria" w:hAnsi="Cambria"/>
        </w:rPr>
      </w:pPr>
      <w:r w:rsidRPr="00DC3C31"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A07741">
        <w:rPr>
          <w:rFonts w:ascii="Cambria" w:hAnsi="Cambria"/>
        </w:rPr>
        <w:t> </w:t>
      </w:r>
      <w:r w:rsidRPr="00DC3C31">
        <w:rPr>
          <w:rFonts w:ascii="Cambria" w:hAnsi="Cambria"/>
        </w:rPr>
        <w:t>přílohách</w:t>
      </w:r>
      <w:r w:rsidR="00A07741">
        <w:rPr>
          <w:rFonts w:ascii="Cambria" w:hAnsi="Cambria"/>
        </w:rPr>
        <w:t>,</w:t>
      </w:r>
      <w:r w:rsidRPr="00DC3C31">
        <w:rPr>
          <w:rFonts w:ascii="Cambria" w:hAnsi="Cambria"/>
        </w:rPr>
        <w:t xml:space="preserve"> a to jak ve formě absolutních počtů, tak jako standardizované ukazatele. </w:t>
      </w:r>
      <w:r w:rsidR="009D0893" w:rsidRPr="00DC3C31">
        <w:rPr>
          <w:rFonts w:ascii="Cambria" w:hAnsi="Cambria"/>
        </w:rPr>
        <w:t xml:space="preserve"> Příloha dále obsahuje prezentaci s obrázky, formulář ve</w:t>
      </w:r>
      <w:r w:rsidR="00A07741">
        <w:rPr>
          <w:rFonts w:ascii="Cambria" w:hAnsi="Cambria"/>
        </w:rPr>
        <w:t> </w:t>
      </w:r>
      <w:r w:rsidR="009D0893" w:rsidRPr="00DC3C31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65120" w14:textId="77777777" w:rsidR="00DA0619" w:rsidRDefault="00DA0619" w:rsidP="004F2000">
      <w:pPr>
        <w:spacing w:after="0" w:line="240" w:lineRule="auto"/>
      </w:pPr>
      <w:r>
        <w:separator/>
      </w:r>
    </w:p>
  </w:endnote>
  <w:endnote w:type="continuationSeparator" w:id="0">
    <w:p w14:paraId="58B9D7B3" w14:textId="77777777" w:rsidR="00DA0619" w:rsidRDefault="00DA0619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0ECED083" w:rsidR="00392C13" w:rsidRDefault="00392C13">
    <w:pPr>
      <w:pStyle w:val="Zpat"/>
      <w:jc w:val="right"/>
    </w:pPr>
  </w:p>
  <w:p w14:paraId="6CACDF6F" w14:textId="451AFB8B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1F4558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/1</w:t>
    </w:r>
    <w:r w:rsidR="001F4558">
      <w:rPr>
        <w:rFonts w:ascii="Cambria" w:hAnsi="Cambria"/>
        <w:color w:val="000000" w:themeColor="text1"/>
        <w:sz w:val="20"/>
        <w:szCs w:val="20"/>
      </w:rPr>
      <w:t>0</w:t>
    </w:r>
    <w:r w:rsidR="004B3C68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3B521" w14:textId="77777777" w:rsidR="00DA0619" w:rsidRDefault="00DA0619" w:rsidP="004F2000">
      <w:pPr>
        <w:spacing w:after="0" w:line="240" w:lineRule="auto"/>
      </w:pPr>
      <w:r>
        <w:separator/>
      </w:r>
    </w:p>
  </w:footnote>
  <w:footnote w:type="continuationSeparator" w:id="0">
    <w:p w14:paraId="0EDDA248" w14:textId="77777777" w:rsidR="00DA0619" w:rsidRDefault="00DA0619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282A"/>
    <w:rsid w:val="00015727"/>
    <w:rsid w:val="000161B6"/>
    <w:rsid w:val="0001633F"/>
    <w:rsid w:val="00017EBD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930F4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1F4558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0F9A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755A3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B3C6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5535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18E7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7384"/>
    <w:rsid w:val="005D4E0B"/>
    <w:rsid w:val="005E1BB4"/>
    <w:rsid w:val="005E4728"/>
    <w:rsid w:val="005F1E4F"/>
    <w:rsid w:val="005F2A0D"/>
    <w:rsid w:val="005F7CBB"/>
    <w:rsid w:val="00600E39"/>
    <w:rsid w:val="00601209"/>
    <w:rsid w:val="00602443"/>
    <w:rsid w:val="00604D66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0151"/>
    <w:rsid w:val="006A3D17"/>
    <w:rsid w:val="006A7E19"/>
    <w:rsid w:val="006B121B"/>
    <w:rsid w:val="006C277F"/>
    <w:rsid w:val="006C4025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472E"/>
    <w:rsid w:val="0079797B"/>
    <w:rsid w:val="007979F5"/>
    <w:rsid w:val="007A5E0C"/>
    <w:rsid w:val="007B6BB6"/>
    <w:rsid w:val="007D11AC"/>
    <w:rsid w:val="007D55C1"/>
    <w:rsid w:val="007D59D5"/>
    <w:rsid w:val="007D7C77"/>
    <w:rsid w:val="007E3C39"/>
    <w:rsid w:val="007E3E24"/>
    <w:rsid w:val="007E4B2A"/>
    <w:rsid w:val="007E5C59"/>
    <w:rsid w:val="007F29F0"/>
    <w:rsid w:val="007F695B"/>
    <w:rsid w:val="007F7FC4"/>
    <w:rsid w:val="00807BB7"/>
    <w:rsid w:val="00811475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39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378D"/>
    <w:rsid w:val="009D6991"/>
    <w:rsid w:val="009D7FC2"/>
    <w:rsid w:val="009E3D87"/>
    <w:rsid w:val="009E4357"/>
    <w:rsid w:val="009F5124"/>
    <w:rsid w:val="009F678F"/>
    <w:rsid w:val="009F7869"/>
    <w:rsid w:val="00A02CFF"/>
    <w:rsid w:val="00A07741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D6A78"/>
    <w:rsid w:val="00AE1636"/>
    <w:rsid w:val="00AE5944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326A"/>
    <w:rsid w:val="00BD70BB"/>
    <w:rsid w:val="00BE5D98"/>
    <w:rsid w:val="00BF697E"/>
    <w:rsid w:val="00C01527"/>
    <w:rsid w:val="00C0206A"/>
    <w:rsid w:val="00C0289D"/>
    <w:rsid w:val="00C038BA"/>
    <w:rsid w:val="00C0598B"/>
    <w:rsid w:val="00C06216"/>
    <w:rsid w:val="00C11804"/>
    <w:rsid w:val="00C20C9F"/>
    <w:rsid w:val="00C2106B"/>
    <w:rsid w:val="00C30BC6"/>
    <w:rsid w:val="00C35B25"/>
    <w:rsid w:val="00C40A5D"/>
    <w:rsid w:val="00C51596"/>
    <w:rsid w:val="00C5435E"/>
    <w:rsid w:val="00C623DC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619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3C31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1A74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EE1CCF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1137"/>
    <w:rsid w:val="00FC23E1"/>
    <w:rsid w:val="00FD7193"/>
    <w:rsid w:val="00FE44AC"/>
    <w:rsid w:val="00FF00EB"/>
    <w:rsid w:val="00FF1D9C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44EB8-E5D3-4397-BD7E-D476EFBF1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395</Words>
  <Characters>2335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19</cp:revision>
  <cp:lastPrinted>2016-06-19T17:08:00Z</cp:lastPrinted>
  <dcterms:created xsi:type="dcterms:W3CDTF">2016-10-06T11:36:00Z</dcterms:created>
  <dcterms:modified xsi:type="dcterms:W3CDTF">2017-09-12T08:00:00Z</dcterms:modified>
</cp:coreProperties>
</file>