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00936CAD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205CD6" w:rsidRPr="00205CD6">
        <w:rPr>
          <w:color w:val="232840"/>
          <w:sz w:val="60"/>
          <w:szCs w:val="60"/>
        </w:rPr>
        <w:t>hemodialyzační středisko (HDS)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6E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205CD6">
        <w:rPr>
          <w:color w:val="AF3241"/>
          <w:sz w:val="52"/>
          <w:szCs w:val="60"/>
        </w:rPr>
        <w:t>28</w:t>
      </w:r>
      <w:r w:rsidR="00304C6E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23EAFE56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E85C7E">
        <w:rPr>
          <w:rFonts w:ascii="Cambria" w:hAnsi="Cambria"/>
          <w:b/>
          <w:sz w:val="32"/>
        </w:rPr>
        <w:t xml:space="preserve"> </w:t>
      </w:r>
      <w:r w:rsidR="00205CD6" w:rsidRPr="00205CD6">
        <w:rPr>
          <w:rFonts w:ascii="Cambria" w:hAnsi="Cambria"/>
          <w:b/>
          <w:sz w:val="32"/>
        </w:rPr>
        <w:t>hemodialyzační středisko (HDS)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304C6E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4CFB6FC7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4A3F8D" w:rsidRPr="004A3F8D">
        <w:rPr>
          <w:rFonts w:ascii="Cambria" w:hAnsi="Cambria"/>
        </w:rPr>
        <w:t xml:space="preserve">hemodialyzační středisko (HDS) </w:t>
      </w:r>
      <w:r w:rsidRPr="0072408E">
        <w:rPr>
          <w:rFonts w:ascii="Cambria" w:hAnsi="Cambria"/>
        </w:rPr>
        <w:t>(A0</w:t>
      </w:r>
      <w:r w:rsidR="004A3F8D">
        <w:rPr>
          <w:rFonts w:ascii="Cambria" w:hAnsi="Cambria"/>
        </w:rPr>
        <w:t>65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634F5C10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7962A8" w:rsidRPr="007962A8">
        <w:rPr>
          <w:rFonts w:ascii="Cambria" w:hAnsi="Cambria"/>
        </w:rPr>
        <w:t>Výkaz vyplňuje každé samostatné oddělení (pracoviště), kde se provádí hemodialýza nebo jiná očišťovací metoda (hemodialyzační střediska nebo jiná pracoviště) včetně ambulantních částí nemocnic – zpravodajská jednotka (dále ZJ). Vyplňování se týká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42FDEC96" w:rsidR="00784C99" w:rsidRPr="001642BB" w:rsidRDefault="00304C6E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4A3F8D">
        <w:rPr>
          <w:rFonts w:ascii="Cambria" w:hAnsi="Cambria"/>
        </w:rPr>
        <w:t>65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106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1642BB">
        <w:rPr>
          <w:rFonts w:ascii="Cambria" w:hAnsi="Cambria"/>
        </w:rPr>
        <w:t>96,4 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DD1260" w:rsidRPr="008036F4">
        <w:rPr>
          <w:rFonts w:ascii="Cambria" w:hAnsi="Cambria"/>
        </w:rPr>
        <w:t>Kompletní</w:t>
      </w:r>
      <w:r w:rsidR="008139B8" w:rsidRPr="008036F4">
        <w:rPr>
          <w:rFonts w:ascii="Cambria" w:hAnsi="Cambria"/>
        </w:rPr>
        <w:t xml:space="preserve"> hlášení</w:t>
      </w:r>
      <w:r w:rsidR="003A62EB" w:rsidRPr="008036F4">
        <w:rPr>
          <w:rFonts w:ascii="Cambria" w:hAnsi="Cambria"/>
        </w:rPr>
        <w:t xml:space="preserve"> </w:t>
      </w:r>
      <w:r w:rsidR="008139B8" w:rsidRPr="008036F4">
        <w:rPr>
          <w:rFonts w:ascii="Cambria" w:hAnsi="Cambria"/>
        </w:rPr>
        <w:t>p</w:t>
      </w:r>
      <w:r w:rsidR="00DD1260" w:rsidRPr="008036F4">
        <w:rPr>
          <w:rFonts w:ascii="Cambria" w:hAnsi="Cambria"/>
        </w:rPr>
        <w:t>odaly</w:t>
      </w:r>
      <w:r w:rsidR="004B6B03" w:rsidRPr="008036F4">
        <w:rPr>
          <w:rFonts w:ascii="Cambria" w:hAnsi="Cambria"/>
        </w:rPr>
        <w:t xml:space="preserve"> </w:t>
      </w:r>
      <w:r w:rsidR="00DD1260" w:rsidRPr="008036F4">
        <w:rPr>
          <w:rFonts w:ascii="Cambria" w:hAnsi="Cambria"/>
        </w:rPr>
        <w:t>nemocnice a fakultní nemocnice</w:t>
      </w:r>
      <w:r w:rsidR="003F4140" w:rsidRPr="008036F4">
        <w:rPr>
          <w:rFonts w:ascii="Cambria" w:hAnsi="Cambria"/>
        </w:rPr>
        <w:t xml:space="preserve"> </w:t>
      </w:r>
      <w:r w:rsidRPr="008036F4">
        <w:rPr>
          <w:rFonts w:ascii="Cambria" w:hAnsi="Cambria"/>
        </w:rPr>
        <w:t>(Obrázek </w:t>
      </w:r>
      <w:r w:rsidR="003A62EB" w:rsidRPr="008036F4">
        <w:rPr>
          <w:rFonts w:ascii="Cambria" w:hAnsi="Cambria"/>
        </w:rPr>
        <w:t>2</w:t>
      </w:r>
      <w:r w:rsidR="00784C99" w:rsidRPr="008036F4">
        <w:rPr>
          <w:rFonts w:ascii="Cambria" w:hAnsi="Cambria"/>
        </w:rPr>
        <w:t xml:space="preserve">). </w:t>
      </w:r>
      <w:r w:rsidR="003F4140" w:rsidRPr="008036F4">
        <w:rPr>
          <w:rFonts w:ascii="Cambria" w:hAnsi="Cambria"/>
        </w:rPr>
        <w:t xml:space="preserve">Neúplná vyplněnost je v Královéhradeckém, </w:t>
      </w:r>
      <w:r w:rsidR="003F4140" w:rsidRPr="001642BB">
        <w:rPr>
          <w:rFonts w:ascii="Cambria" w:hAnsi="Cambria"/>
        </w:rPr>
        <w:t>Olomouckém a Jihomoravském kraji a v hlavním městě Praze</w:t>
      </w:r>
      <w:r w:rsidRPr="001642BB">
        <w:rPr>
          <w:rFonts w:ascii="Cambria" w:hAnsi="Cambria"/>
        </w:rPr>
        <w:t xml:space="preserve"> (Obrázek </w:t>
      </w:r>
      <w:r w:rsidR="003F4140" w:rsidRPr="001642BB">
        <w:rPr>
          <w:rFonts w:ascii="Cambria" w:hAnsi="Cambria"/>
        </w:rPr>
        <w:t xml:space="preserve">3). </w:t>
      </w:r>
      <w:r w:rsidR="00665A30" w:rsidRPr="001642BB">
        <w:rPr>
          <w:rFonts w:ascii="Cambria" w:hAnsi="Cambria"/>
        </w:rPr>
        <w:t xml:space="preserve">Rozmístění hlásících zpravodajských jednotek v jednotlivých okresech ČR </w:t>
      </w:r>
      <w:r w:rsidR="00784C99" w:rsidRPr="001642BB">
        <w:rPr>
          <w:rFonts w:ascii="Cambria" w:hAnsi="Cambria"/>
        </w:rPr>
        <w:t xml:space="preserve">je vizualizováno </w:t>
      </w:r>
      <w:r w:rsidR="001F2053" w:rsidRPr="001642BB">
        <w:rPr>
          <w:rFonts w:ascii="Cambria" w:hAnsi="Cambria"/>
        </w:rPr>
        <w:t>na</w:t>
      </w:r>
      <w:r w:rsidRPr="001642BB">
        <w:rPr>
          <w:rFonts w:ascii="Cambria" w:hAnsi="Cambria"/>
        </w:rPr>
        <w:t> Obrázku </w:t>
      </w:r>
      <w:r w:rsidR="003A62EB" w:rsidRPr="001642BB">
        <w:rPr>
          <w:rFonts w:ascii="Cambria" w:hAnsi="Cambria"/>
        </w:rPr>
        <w:t>4</w:t>
      </w:r>
      <w:r w:rsidR="00200A4F" w:rsidRPr="001642BB">
        <w:rPr>
          <w:rFonts w:ascii="Cambria" w:hAnsi="Cambria"/>
        </w:rPr>
        <w:t xml:space="preserve">. Cca </w:t>
      </w:r>
      <w:r w:rsidR="001642BB" w:rsidRPr="001642BB">
        <w:rPr>
          <w:rFonts w:ascii="Cambria" w:hAnsi="Cambria"/>
        </w:rPr>
        <w:t>47 </w:t>
      </w:r>
      <w:r w:rsidR="00784C99" w:rsidRPr="001642BB">
        <w:rPr>
          <w:rFonts w:ascii="Cambria" w:hAnsi="Cambria"/>
        </w:rPr>
        <w:t xml:space="preserve">% z nich tvoří </w:t>
      </w:r>
      <w:r w:rsidR="003F4140" w:rsidRPr="001642BB">
        <w:rPr>
          <w:rFonts w:ascii="Cambria" w:hAnsi="Cambria"/>
        </w:rPr>
        <w:t>hemodialyzační střediska</w:t>
      </w:r>
      <w:r w:rsidR="00784C99" w:rsidRPr="001642BB">
        <w:rPr>
          <w:rFonts w:ascii="Cambria" w:hAnsi="Cambria"/>
        </w:rPr>
        <w:t xml:space="preserve">, </w:t>
      </w:r>
      <w:r w:rsidR="001642BB" w:rsidRPr="001642BB">
        <w:rPr>
          <w:rFonts w:ascii="Cambria" w:hAnsi="Cambria"/>
        </w:rPr>
        <w:t>40,6 </w:t>
      </w:r>
      <w:r w:rsidR="00784C99" w:rsidRPr="001642BB">
        <w:rPr>
          <w:rFonts w:ascii="Cambria" w:hAnsi="Cambria"/>
        </w:rPr>
        <w:t xml:space="preserve">% </w:t>
      </w:r>
      <w:r w:rsidR="00967092" w:rsidRPr="001642BB">
        <w:rPr>
          <w:rFonts w:ascii="Cambria" w:hAnsi="Cambria"/>
        </w:rPr>
        <w:t>nemocnice</w:t>
      </w:r>
      <w:r w:rsidR="00784C99" w:rsidRPr="001642BB">
        <w:rPr>
          <w:rFonts w:ascii="Cambria" w:hAnsi="Cambria"/>
        </w:rPr>
        <w:t xml:space="preserve">, </w:t>
      </w:r>
      <w:r w:rsidR="001642BB" w:rsidRPr="001642BB">
        <w:rPr>
          <w:rFonts w:ascii="Cambria" w:hAnsi="Cambria"/>
        </w:rPr>
        <w:t>11,3 </w:t>
      </w:r>
      <w:r w:rsidR="00200A4F" w:rsidRPr="001642BB">
        <w:rPr>
          <w:rFonts w:ascii="Cambria" w:hAnsi="Cambria"/>
        </w:rPr>
        <w:t xml:space="preserve">% jsou </w:t>
      </w:r>
      <w:r w:rsidR="00967092" w:rsidRPr="001642BB">
        <w:rPr>
          <w:rFonts w:ascii="Cambria" w:hAnsi="Cambria"/>
        </w:rPr>
        <w:t>fakultní nemocnice</w:t>
      </w:r>
      <w:r w:rsidR="00200A4F" w:rsidRPr="001642BB">
        <w:rPr>
          <w:rFonts w:ascii="Cambria" w:hAnsi="Cambria"/>
        </w:rPr>
        <w:t xml:space="preserve">, </w:t>
      </w:r>
      <w:r w:rsidR="00784C99" w:rsidRPr="001642BB">
        <w:rPr>
          <w:rFonts w:ascii="Cambria" w:hAnsi="Cambria"/>
        </w:rPr>
        <w:t xml:space="preserve">ostatních zdravotnických zařízení je </w:t>
      </w:r>
      <w:r w:rsidR="001642BB" w:rsidRPr="001642BB">
        <w:rPr>
          <w:rFonts w:ascii="Cambria" w:hAnsi="Cambria"/>
        </w:rPr>
        <w:t xml:space="preserve">téměř </w:t>
      </w:r>
      <w:r w:rsidR="00967092" w:rsidRPr="001642BB">
        <w:rPr>
          <w:rFonts w:ascii="Cambria" w:hAnsi="Cambria"/>
        </w:rPr>
        <w:t>1</w:t>
      </w:r>
      <w:r w:rsidR="001642BB" w:rsidRPr="001642BB">
        <w:rPr>
          <w:rFonts w:ascii="Cambria" w:hAnsi="Cambria"/>
        </w:rPr>
        <w:t> </w:t>
      </w:r>
      <w:r w:rsidR="00784C99" w:rsidRPr="001642BB">
        <w:rPr>
          <w:rFonts w:ascii="Cambria" w:hAnsi="Cambria"/>
        </w:rPr>
        <w:t>%</w:t>
      </w:r>
      <w:r w:rsidR="00967092" w:rsidRPr="001642BB">
        <w:rPr>
          <w:rFonts w:ascii="Cambria" w:hAnsi="Cambria"/>
        </w:rPr>
        <w:t>.</w:t>
      </w:r>
      <w:r w:rsidR="00784C99" w:rsidRPr="001642BB">
        <w:rPr>
          <w:rFonts w:ascii="Cambria" w:hAnsi="Cambria"/>
        </w:rPr>
        <w:t xml:space="preserve"> </w:t>
      </w:r>
      <w:r w:rsidR="00967092" w:rsidRPr="001642BB">
        <w:rPr>
          <w:rFonts w:ascii="Cambria" w:hAnsi="Cambria"/>
        </w:rPr>
        <w:t>Vzhledem k počtu pacientů léčených hemodialýzou v chronickém programu jsou nejvýznamnější nemocnice</w:t>
      </w:r>
      <w:r w:rsidR="001C5A29" w:rsidRPr="001642BB">
        <w:rPr>
          <w:rFonts w:ascii="Cambria" w:hAnsi="Cambria"/>
        </w:rPr>
        <w:t xml:space="preserve">. Hemodialyzační střediska pokryla nejvíce pacientů léčených hemodialýzou v akutním programu a pacientů léčených peritoneální dialýzou v chronickém programu </w:t>
      </w:r>
      <w:r w:rsidRPr="001642BB">
        <w:rPr>
          <w:rFonts w:ascii="Cambria" w:hAnsi="Cambria"/>
        </w:rPr>
        <w:t>(Obrázek </w:t>
      </w:r>
      <w:r w:rsidR="00967092" w:rsidRPr="001642BB">
        <w:rPr>
          <w:rFonts w:ascii="Cambria" w:hAnsi="Cambria"/>
        </w:rPr>
        <w:t>5).</w:t>
      </w:r>
    </w:p>
    <w:p w14:paraId="4CC06B93" w14:textId="3C8D56C5" w:rsidR="001C5A29" w:rsidRPr="001642BB" w:rsidRDefault="00304C6E" w:rsidP="00A30C41">
      <w:pPr>
        <w:rPr>
          <w:rFonts w:ascii="Cambria" w:hAnsi="Cambria"/>
        </w:rPr>
      </w:pPr>
      <w:r w:rsidRPr="001642BB">
        <w:rPr>
          <w:rFonts w:ascii="Cambria" w:hAnsi="Cambria"/>
        </w:rPr>
        <w:t>V roce 2016</w:t>
      </w:r>
      <w:r w:rsidR="001C5A29" w:rsidRPr="001642BB">
        <w:rPr>
          <w:rFonts w:ascii="Cambria" w:hAnsi="Cambria"/>
        </w:rPr>
        <w:t xml:space="preserve"> se léčilo </w:t>
      </w:r>
      <w:r w:rsidR="00880640" w:rsidRPr="001642BB">
        <w:rPr>
          <w:rFonts w:ascii="Cambria" w:hAnsi="Cambria"/>
        </w:rPr>
        <w:t xml:space="preserve">hemodialýzou </w:t>
      </w:r>
      <w:r w:rsidR="001C5A29" w:rsidRPr="001642BB">
        <w:rPr>
          <w:rFonts w:ascii="Cambria" w:hAnsi="Cambria"/>
        </w:rPr>
        <w:t xml:space="preserve">celkem </w:t>
      </w:r>
      <w:r w:rsidR="001642BB" w:rsidRPr="001642BB">
        <w:rPr>
          <w:rFonts w:ascii="Cambria" w:hAnsi="Cambria"/>
        </w:rPr>
        <w:t>10 952</w:t>
      </w:r>
      <w:r w:rsidR="00880640" w:rsidRPr="001642BB">
        <w:rPr>
          <w:rFonts w:ascii="Cambria" w:hAnsi="Cambria"/>
        </w:rPr>
        <w:t xml:space="preserve"> </w:t>
      </w:r>
      <w:r w:rsidR="00326BB5" w:rsidRPr="001642BB">
        <w:rPr>
          <w:rFonts w:ascii="Cambria" w:hAnsi="Cambria"/>
        </w:rPr>
        <w:t>osob</w:t>
      </w:r>
      <w:r w:rsidR="00880640" w:rsidRPr="001642BB">
        <w:rPr>
          <w:rFonts w:ascii="Cambria" w:hAnsi="Cambria"/>
        </w:rPr>
        <w:t xml:space="preserve">, z toho </w:t>
      </w:r>
      <w:r w:rsidR="001642BB" w:rsidRPr="001642BB">
        <w:rPr>
          <w:rFonts w:ascii="Cambria" w:hAnsi="Cambria"/>
        </w:rPr>
        <w:t>7 162</w:t>
      </w:r>
      <w:r w:rsidR="00880640" w:rsidRPr="001642BB">
        <w:rPr>
          <w:rFonts w:ascii="Cambria" w:hAnsi="Cambria"/>
        </w:rPr>
        <w:t xml:space="preserve"> </w:t>
      </w:r>
      <w:r w:rsidR="00326BB5" w:rsidRPr="001642BB">
        <w:rPr>
          <w:rFonts w:ascii="Cambria" w:hAnsi="Cambria"/>
        </w:rPr>
        <w:t xml:space="preserve">pacientů </w:t>
      </w:r>
      <w:r w:rsidR="001642BB" w:rsidRPr="001642BB">
        <w:rPr>
          <w:rFonts w:ascii="Cambria" w:hAnsi="Cambria"/>
        </w:rPr>
        <w:t>v chronickém programu a 3 790</w:t>
      </w:r>
      <w:r w:rsidR="00880640" w:rsidRPr="001642BB">
        <w:rPr>
          <w:rFonts w:ascii="Cambria" w:hAnsi="Cambria"/>
        </w:rPr>
        <w:t xml:space="preserve"> </w:t>
      </w:r>
      <w:r w:rsidR="00326BB5" w:rsidRPr="001642BB">
        <w:rPr>
          <w:rFonts w:ascii="Cambria" w:hAnsi="Cambria"/>
        </w:rPr>
        <w:t xml:space="preserve">pacientů </w:t>
      </w:r>
      <w:r w:rsidR="00880640" w:rsidRPr="001642BB">
        <w:rPr>
          <w:rFonts w:ascii="Cambria" w:hAnsi="Cambria"/>
        </w:rPr>
        <w:t>v programu akutním. Vzhledem k počtu osob v populaci bylo</w:t>
      </w:r>
      <w:r w:rsidR="001642BB" w:rsidRPr="001642BB">
        <w:rPr>
          <w:rFonts w:ascii="Cambria" w:hAnsi="Cambria"/>
        </w:rPr>
        <w:t xml:space="preserve"> v chronickém programu léčeno 68</w:t>
      </w:r>
      <w:r w:rsidR="00880640" w:rsidRPr="001642BB">
        <w:rPr>
          <w:rFonts w:ascii="Cambria" w:hAnsi="Cambria"/>
        </w:rPr>
        <w:t xml:space="preserve"> pacientů na 100 000 osob a v akutním 36 pacientů na 100 000 osob </w:t>
      </w:r>
      <w:r w:rsidR="00880640" w:rsidRPr="001642BB">
        <w:rPr>
          <w:rFonts w:ascii="Cambria" w:hAnsi="Cambria"/>
          <w:lang w:val="en-US"/>
        </w:rPr>
        <w:t>(</w:t>
      </w:r>
      <w:proofErr w:type="spellStart"/>
      <w:r w:rsidR="00880640" w:rsidRPr="001642BB">
        <w:rPr>
          <w:rFonts w:ascii="Cambria" w:hAnsi="Cambria"/>
          <w:lang w:val="en-US"/>
        </w:rPr>
        <w:t>Obr</w:t>
      </w:r>
      <w:r w:rsidRPr="001642BB">
        <w:rPr>
          <w:rFonts w:ascii="Cambria" w:hAnsi="Cambria"/>
        </w:rPr>
        <w:t>ázek</w:t>
      </w:r>
      <w:proofErr w:type="spellEnd"/>
      <w:r w:rsidRPr="001642BB">
        <w:rPr>
          <w:rFonts w:ascii="Cambria" w:hAnsi="Cambria"/>
        </w:rPr>
        <w:t> </w:t>
      </w:r>
      <w:r w:rsidR="00880640" w:rsidRPr="001642BB">
        <w:rPr>
          <w:rFonts w:ascii="Cambria" w:hAnsi="Cambria"/>
        </w:rPr>
        <w:t>6</w:t>
      </w:r>
      <w:r w:rsidR="00880640" w:rsidRPr="001642BB">
        <w:rPr>
          <w:rFonts w:ascii="Cambria" w:hAnsi="Cambria"/>
          <w:lang w:val="en-US"/>
        </w:rPr>
        <w:t>)</w:t>
      </w:r>
      <w:r w:rsidR="00880640" w:rsidRPr="001642BB">
        <w:rPr>
          <w:rFonts w:ascii="Cambria" w:hAnsi="Cambria"/>
        </w:rPr>
        <w:t>.</w:t>
      </w:r>
      <w:r w:rsidR="00A720E6" w:rsidRPr="001642BB">
        <w:rPr>
          <w:rFonts w:ascii="Cambria" w:hAnsi="Cambria"/>
        </w:rPr>
        <w:t xml:space="preserve"> Pomocí peritoneální dialýzy v chronickém programu</w:t>
      </w:r>
      <w:r w:rsidR="001642BB" w:rsidRPr="001642BB">
        <w:rPr>
          <w:rFonts w:ascii="Cambria" w:hAnsi="Cambria"/>
        </w:rPr>
        <w:t xml:space="preserve"> se každý rok v průměru léčí 521 osob, v roce 2016</w:t>
      </w:r>
      <w:r w:rsidR="00A720E6" w:rsidRPr="001642BB">
        <w:rPr>
          <w:rFonts w:ascii="Cambria" w:hAnsi="Cambria"/>
        </w:rPr>
        <w:t xml:space="preserve"> se jedná konkrétně </w:t>
      </w:r>
      <w:r w:rsidR="001642BB" w:rsidRPr="001642BB">
        <w:rPr>
          <w:rFonts w:ascii="Cambria" w:hAnsi="Cambria"/>
        </w:rPr>
        <w:t>o </w:t>
      </w:r>
      <w:r w:rsidR="00C9584A">
        <w:rPr>
          <w:rFonts w:ascii="Cambria" w:hAnsi="Cambria"/>
        </w:rPr>
        <w:t>438</w:t>
      </w:r>
      <w:r w:rsidR="00A720E6" w:rsidRPr="001642BB">
        <w:rPr>
          <w:rFonts w:ascii="Cambria" w:hAnsi="Cambria"/>
        </w:rPr>
        <w:t xml:space="preserve"> </w:t>
      </w:r>
      <w:r w:rsidR="00A720E6" w:rsidRPr="001642BB">
        <w:rPr>
          <w:rFonts w:ascii="Cambria" w:hAnsi="Cambria"/>
          <w:lang w:val="en-US"/>
        </w:rPr>
        <w:t>(</w:t>
      </w:r>
      <w:r w:rsidR="001642BB" w:rsidRPr="001642BB">
        <w:rPr>
          <w:rFonts w:ascii="Cambria" w:hAnsi="Cambria"/>
        </w:rPr>
        <w:t>4</w:t>
      </w:r>
      <w:r w:rsidR="00F25E46" w:rsidRPr="001642BB">
        <w:rPr>
          <w:rFonts w:ascii="Cambria" w:hAnsi="Cambria"/>
        </w:rPr>
        <w:t xml:space="preserve"> na 100</w:t>
      </w:r>
      <w:r w:rsidR="00BF28A8" w:rsidRPr="001642BB">
        <w:rPr>
          <w:rFonts w:ascii="Cambria" w:hAnsi="Cambria"/>
        </w:rPr>
        <w:t> </w:t>
      </w:r>
      <w:r w:rsidR="00F25E46" w:rsidRPr="001642BB">
        <w:rPr>
          <w:rFonts w:ascii="Cambria" w:hAnsi="Cambria"/>
        </w:rPr>
        <w:t>000</w:t>
      </w:r>
      <w:r w:rsidR="00BF28A8" w:rsidRPr="001642BB">
        <w:rPr>
          <w:rFonts w:ascii="Cambria" w:hAnsi="Cambria"/>
        </w:rPr>
        <w:t xml:space="preserve"> osob</w:t>
      </w:r>
      <w:r w:rsidR="00A720E6" w:rsidRPr="001642BB">
        <w:rPr>
          <w:rFonts w:ascii="Cambria" w:hAnsi="Cambria"/>
          <w:lang w:val="en-US"/>
        </w:rPr>
        <w:t xml:space="preserve">) </w:t>
      </w:r>
      <w:proofErr w:type="spellStart"/>
      <w:r w:rsidR="00A720E6" w:rsidRPr="001642BB">
        <w:rPr>
          <w:rFonts w:ascii="Cambria" w:hAnsi="Cambria"/>
          <w:lang w:val="en-US"/>
        </w:rPr>
        <w:t>pacientů</w:t>
      </w:r>
      <w:proofErr w:type="spellEnd"/>
      <w:r w:rsidR="00F25E46" w:rsidRPr="001642BB">
        <w:rPr>
          <w:rFonts w:ascii="Cambria" w:hAnsi="Cambria"/>
          <w:lang w:val="en-US"/>
        </w:rPr>
        <w:t xml:space="preserve"> (</w:t>
      </w:r>
      <w:proofErr w:type="spellStart"/>
      <w:r w:rsidR="00F25E46" w:rsidRPr="001642BB">
        <w:rPr>
          <w:rFonts w:ascii="Cambria" w:hAnsi="Cambria"/>
          <w:lang w:val="en-US"/>
        </w:rPr>
        <w:t>Obr</w:t>
      </w:r>
      <w:r w:rsidRPr="001642BB">
        <w:rPr>
          <w:rFonts w:ascii="Cambria" w:hAnsi="Cambria"/>
        </w:rPr>
        <w:t>ázek</w:t>
      </w:r>
      <w:proofErr w:type="spellEnd"/>
      <w:r w:rsidRPr="001642BB">
        <w:rPr>
          <w:rFonts w:ascii="Cambria" w:hAnsi="Cambria"/>
        </w:rPr>
        <w:t> </w:t>
      </w:r>
      <w:r w:rsidR="00F25E46" w:rsidRPr="001642BB">
        <w:rPr>
          <w:rFonts w:ascii="Cambria" w:hAnsi="Cambria"/>
        </w:rPr>
        <w:t>7</w:t>
      </w:r>
      <w:r w:rsidR="00F25E46" w:rsidRPr="001642BB">
        <w:rPr>
          <w:rFonts w:ascii="Cambria" w:hAnsi="Cambria"/>
          <w:lang w:val="en-US"/>
        </w:rPr>
        <w:t>)</w:t>
      </w:r>
      <w:r w:rsidR="00A720E6" w:rsidRPr="001642BB">
        <w:rPr>
          <w:rFonts w:ascii="Cambria" w:hAnsi="Cambria"/>
          <w:lang w:val="en-US"/>
        </w:rPr>
        <w:t>.</w:t>
      </w:r>
    </w:p>
    <w:p w14:paraId="2DEECE44" w14:textId="3422E380" w:rsidR="00365768" w:rsidRPr="001642BB" w:rsidRDefault="00784C99" w:rsidP="00304C6E">
      <w:pPr>
        <w:rPr>
          <w:rFonts w:ascii="Cambria" w:hAnsi="Cambria"/>
        </w:rPr>
      </w:pPr>
      <w:r w:rsidRPr="001642BB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304C6E" w:rsidRPr="001642BB">
        <w:rPr>
          <w:rFonts w:ascii="Cambria" w:hAnsi="Cambria"/>
        </w:rPr>
        <w:t> </w:t>
      </w:r>
      <w:r w:rsidRPr="001642BB">
        <w:rPr>
          <w:rFonts w:ascii="Cambria" w:hAnsi="Cambria"/>
        </w:rPr>
        <w:t>přílohách</w:t>
      </w:r>
      <w:r w:rsidR="00304C6E" w:rsidRPr="001642BB">
        <w:rPr>
          <w:rFonts w:ascii="Cambria" w:hAnsi="Cambria"/>
        </w:rPr>
        <w:t>,</w:t>
      </w:r>
      <w:r w:rsidRPr="001642BB">
        <w:rPr>
          <w:rFonts w:ascii="Cambria" w:hAnsi="Cambria"/>
        </w:rPr>
        <w:t xml:space="preserve"> a to jak ve</w:t>
      </w:r>
      <w:r w:rsidR="00FA006A">
        <w:rPr>
          <w:rFonts w:ascii="Cambria" w:hAnsi="Cambria"/>
        </w:rPr>
        <w:t> </w:t>
      </w:r>
      <w:bookmarkStart w:id="8" w:name="_GoBack"/>
      <w:bookmarkEnd w:id="8"/>
      <w:r w:rsidRPr="001642BB">
        <w:rPr>
          <w:rFonts w:ascii="Cambria" w:hAnsi="Cambria"/>
        </w:rPr>
        <w:t xml:space="preserve">formě absolutních počtů, tak jako standardizované ukazatele. </w:t>
      </w:r>
      <w:r w:rsidR="009D0893" w:rsidRPr="001642BB">
        <w:rPr>
          <w:rFonts w:ascii="Cambria" w:hAnsi="Cambria"/>
        </w:rPr>
        <w:t>Příloha dále obsahuje prezentaci s obrázky, formulář ve</w:t>
      </w:r>
      <w:r w:rsidR="00304C6E" w:rsidRPr="001642BB">
        <w:rPr>
          <w:rFonts w:ascii="Cambria" w:hAnsi="Cambria"/>
        </w:rPr>
        <w:t> </w:t>
      </w:r>
      <w:r w:rsidR="009D0893" w:rsidRPr="001642BB">
        <w:rPr>
          <w:rFonts w:ascii="Cambria" w:hAnsi="Cambria"/>
        </w:rPr>
        <w:t xml:space="preserve">formátu </w:t>
      </w:r>
      <w:proofErr w:type="spellStart"/>
      <w:r w:rsidR="009D0893" w:rsidRPr="001642BB">
        <w:rPr>
          <w:rFonts w:ascii="Cambria" w:hAnsi="Cambria"/>
        </w:rPr>
        <w:t>pdf</w:t>
      </w:r>
      <w:proofErr w:type="spellEnd"/>
      <w:r w:rsidR="009D0893" w:rsidRPr="001642BB">
        <w:rPr>
          <w:rFonts w:ascii="Cambria" w:hAnsi="Cambria"/>
        </w:rPr>
        <w:t xml:space="preserve"> a pokyny pro jeho vyplňování.</w:t>
      </w:r>
    </w:p>
    <w:sectPr w:rsidR="00365768" w:rsidRPr="001642BB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5E03A" w14:textId="77777777" w:rsidR="008C2843" w:rsidRDefault="008C2843" w:rsidP="004F2000">
      <w:pPr>
        <w:spacing w:after="0" w:line="240" w:lineRule="auto"/>
      </w:pPr>
      <w:r>
        <w:separator/>
      </w:r>
    </w:p>
  </w:endnote>
  <w:endnote w:type="continuationSeparator" w:id="0">
    <w:p w14:paraId="4AB276D1" w14:textId="77777777" w:rsidR="008C2843" w:rsidRDefault="008C284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6E8A1150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7962A8">
      <w:rPr>
        <w:rFonts w:ascii="Cambria" w:hAnsi="Cambria"/>
        <w:color w:val="000000" w:themeColor="text1"/>
        <w:sz w:val="20"/>
        <w:szCs w:val="20"/>
      </w:rPr>
      <w:t>28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304C6E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304C6E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82337" w14:textId="77777777" w:rsidR="008C2843" w:rsidRDefault="008C2843" w:rsidP="004F2000">
      <w:pPr>
        <w:spacing w:after="0" w:line="240" w:lineRule="auto"/>
      </w:pPr>
      <w:r>
        <w:separator/>
      </w:r>
    </w:p>
  </w:footnote>
  <w:footnote w:type="continuationSeparator" w:id="0">
    <w:p w14:paraId="3F4C8374" w14:textId="77777777" w:rsidR="008C2843" w:rsidRDefault="008C2843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2BB"/>
    <w:rsid w:val="00164B91"/>
    <w:rsid w:val="0016547A"/>
    <w:rsid w:val="00171937"/>
    <w:rsid w:val="00171CD9"/>
    <w:rsid w:val="00192757"/>
    <w:rsid w:val="0019711D"/>
    <w:rsid w:val="001974E5"/>
    <w:rsid w:val="001A000B"/>
    <w:rsid w:val="001A1B59"/>
    <w:rsid w:val="001A3ABD"/>
    <w:rsid w:val="001B47A7"/>
    <w:rsid w:val="001B7051"/>
    <w:rsid w:val="001B7F36"/>
    <w:rsid w:val="001C55BA"/>
    <w:rsid w:val="001C5A29"/>
    <w:rsid w:val="001D0C2B"/>
    <w:rsid w:val="001D7258"/>
    <w:rsid w:val="001D78D2"/>
    <w:rsid w:val="001E36CE"/>
    <w:rsid w:val="001E6AC9"/>
    <w:rsid w:val="001F00B8"/>
    <w:rsid w:val="001F2053"/>
    <w:rsid w:val="00200A4F"/>
    <w:rsid w:val="00200ADE"/>
    <w:rsid w:val="00201251"/>
    <w:rsid w:val="00201331"/>
    <w:rsid w:val="002022CC"/>
    <w:rsid w:val="00205CD6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04C6E"/>
    <w:rsid w:val="00326B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4140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A3F8D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40DE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56C16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62A8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36F4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640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2843"/>
    <w:rsid w:val="008C3CA0"/>
    <w:rsid w:val="008C7112"/>
    <w:rsid w:val="008D08B5"/>
    <w:rsid w:val="008E2A09"/>
    <w:rsid w:val="008F3FA3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67092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20E6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28A8"/>
    <w:rsid w:val="00BF3AA6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584A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1260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85C7E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25E46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006A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91DE6-DE50-4B8F-A58D-CE2FC1D97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349</Words>
  <Characters>2060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13</cp:revision>
  <cp:lastPrinted>2016-06-19T17:08:00Z</cp:lastPrinted>
  <dcterms:created xsi:type="dcterms:W3CDTF">2016-10-19T10:47:00Z</dcterms:created>
  <dcterms:modified xsi:type="dcterms:W3CDTF">2017-09-22T11:20:00Z</dcterms:modified>
</cp:coreProperties>
</file>